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B5548" w14:textId="77777777" w:rsidR="009A6663" w:rsidRDefault="009A6663">
      <w:pPr>
        <w:pStyle w:val="Textoindependiente"/>
        <w:ind w:left="0"/>
        <w:jc w:val="left"/>
        <w:rPr>
          <w:rFonts w:ascii="Times New Roman"/>
        </w:rPr>
      </w:pPr>
    </w:p>
    <w:p w14:paraId="670372DC" w14:textId="77777777" w:rsidR="009A6663" w:rsidRDefault="009A6663">
      <w:pPr>
        <w:pStyle w:val="Textoindependiente"/>
        <w:spacing w:before="245"/>
        <w:ind w:left="0"/>
        <w:jc w:val="left"/>
        <w:rPr>
          <w:rFonts w:ascii="Times New Roman"/>
        </w:rPr>
      </w:pPr>
    </w:p>
    <w:p w14:paraId="0A5A5B9C" w14:textId="77777777" w:rsidR="009A6663" w:rsidRDefault="00147521">
      <w:pPr>
        <w:pStyle w:val="Ttulo"/>
        <w:rPr>
          <w:u w:val="none"/>
        </w:rPr>
      </w:pPr>
      <w:r>
        <w:rPr>
          <w:spacing w:val="-2"/>
        </w:rPr>
        <w:t>CONTRATO</w:t>
      </w:r>
      <w:r>
        <w:rPr>
          <w:spacing w:val="-7"/>
        </w:rPr>
        <w:t xml:space="preserve"> </w:t>
      </w:r>
      <w:r>
        <w:rPr>
          <w:spacing w:val="-2"/>
        </w:rPr>
        <w:t>DE</w:t>
      </w:r>
      <w:r>
        <w:rPr>
          <w:spacing w:val="-9"/>
        </w:rPr>
        <w:t xml:space="preserve"> </w:t>
      </w:r>
      <w:r>
        <w:rPr>
          <w:spacing w:val="-2"/>
        </w:rPr>
        <w:t>FRANQUEO</w:t>
      </w:r>
      <w:r>
        <w:rPr>
          <w:spacing w:val="-4"/>
        </w:rPr>
        <w:t xml:space="preserve"> </w:t>
      </w:r>
      <w:r>
        <w:rPr>
          <w:spacing w:val="-2"/>
        </w:rPr>
        <w:t>CONVENIDO</w:t>
      </w:r>
    </w:p>
    <w:p w14:paraId="4779228C" w14:textId="77777777" w:rsidR="009A6663" w:rsidRDefault="009A6663">
      <w:pPr>
        <w:pStyle w:val="Textoindependiente"/>
        <w:ind w:left="0"/>
        <w:jc w:val="left"/>
        <w:rPr>
          <w:rFonts w:ascii="Arial"/>
          <w:b/>
        </w:rPr>
      </w:pPr>
    </w:p>
    <w:p w14:paraId="0D2F3B84" w14:textId="77777777" w:rsidR="009A6663" w:rsidRDefault="009A6663">
      <w:pPr>
        <w:pStyle w:val="Textoindependiente"/>
        <w:ind w:left="0"/>
        <w:jc w:val="left"/>
        <w:rPr>
          <w:rFonts w:ascii="Arial"/>
          <w:b/>
        </w:rPr>
      </w:pPr>
    </w:p>
    <w:p w14:paraId="680AE495" w14:textId="1215AEDB" w:rsidR="009A6663" w:rsidRDefault="00147521">
      <w:pPr>
        <w:pStyle w:val="Textoindependiente"/>
        <w:tabs>
          <w:tab w:val="left" w:leader="dot" w:pos="9047"/>
        </w:tabs>
        <w:ind w:right="234"/>
      </w:pPr>
      <w:r>
        <w:t>En Santiago, a</w:t>
      </w:r>
      <w:proofErr w:type="gramStart"/>
      <w:r>
        <w:t xml:space="preserve"> ….</w:t>
      </w:r>
      <w:proofErr w:type="gramEnd"/>
      <w:r>
        <w:t>. de.....................de 202</w:t>
      </w:r>
      <w:r w:rsidR="00272B84">
        <w:t>6</w:t>
      </w:r>
      <w:bookmarkStart w:id="0" w:name="_GoBack"/>
      <w:bookmarkEnd w:id="0"/>
      <w:r>
        <w:t>, entre la EMPRESA DE CORREOS</w:t>
      </w:r>
      <w:r>
        <w:rPr>
          <w:spacing w:val="40"/>
        </w:rPr>
        <w:t xml:space="preserve"> </w:t>
      </w:r>
      <w:r>
        <w:t xml:space="preserve">DE CHILE, RUT </w:t>
      </w:r>
      <w:proofErr w:type="spellStart"/>
      <w:r>
        <w:t>N°</w:t>
      </w:r>
      <w:proofErr w:type="spellEnd"/>
      <w:r>
        <w:t xml:space="preserve"> 60.503.000-9, debidamente representada por su Gerente de Ventas, doña Claudia Olmedo Paterson , cédula nacional de identidad </w:t>
      </w:r>
      <w:proofErr w:type="spellStart"/>
      <w:r>
        <w:t>N°</w:t>
      </w:r>
      <w:proofErr w:type="spellEnd"/>
      <w:r>
        <w:t xml:space="preserve"> 15.082.662-4, ambos domiciliados en Avenida Libertador Bernardo O´Higgins </w:t>
      </w:r>
      <w:proofErr w:type="spellStart"/>
      <w:r>
        <w:t>N°</w:t>
      </w:r>
      <w:proofErr w:type="spellEnd"/>
      <w:r>
        <w:t xml:space="preserve"> 1449, Torre 2, piso 3, comuna y ciudad de Santiago, en adelante e indistintamente “Correos</w:t>
      </w:r>
      <w:r>
        <w:rPr>
          <w:spacing w:val="18"/>
        </w:rPr>
        <w:t xml:space="preserve"> </w:t>
      </w:r>
      <w:r>
        <w:t>de</w:t>
      </w:r>
      <w:r>
        <w:rPr>
          <w:spacing w:val="21"/>
        </w:rPr>
        <w:t xml:space="preserve"> </w:t>
      </w:r>
      <w:r>
        <w:t>Chile”,</w:t>
      </w:r>
      <w:r>
        <w:rPr>
          <w:spacing w:val="21"/>
        </w:rPr>
        <w:t xml:space="preserve"> </w:t>
      </w:r>
      <w:r>
        <w:t>por</w:t>
      </w:r>
      <w:r>
        <w:rPr>
          <w:spacing w:val="20"/>
        </w:rPr>
        <w:t xml:space="preserve"> </w:t>
      </w:r>
      <w:r>
        <w:t>un</w:t>
      </w:r>
      <w:r>
        <w:rPr>
          <w:spacing w:val="21"/>
        </w:rPr>
        <w:t xml:space="preserve"> </w:t>
      </w:r>
      <w:r>
        <w:t>parte,</w:t>
      </w:r>
      <w:r>
        <w:rPr>
          <w:spacing w:val="21"/>
        </w:rPr>
        <w:t xml:space="preserve"> </w:t>
      </w:r>
      <w:r>
        <w:t>y</w:t>
      </w:r>
      <w:r>
        <w:rPr>
          <w:spacing w:val="18"/>
        </w:rPr>
        <w:t xml:space="preserve"> </w:t>
      </w:r>
      <w:r>
        <w:t>por</w:t>
      </w:r>
      <w:r>
        <w:rPr>
          <w:spacing w:val="20"/>
        </w:rPr>
        <w:t xml:space="preserve"> </w:t>
      </w:r>
      <w:r>
        <w:t>la</w:t>
      </w:r>
      <w:r>
        <w:rPr>
          <w:spacing w:val="22"/>
        </w:rPr>
        <w:t xml:space="preserve"> </w:t>
      </w:r>
      <w:r>
        <w:rPr>
          <w:spacing w:val="-2"/>
        </w:rPr>
        <w:t>otra,.</w:t>
      </w:r>
      <w:r>
        <w:tab/>
      </w:r>
      <w:r>
        <w:rPr>
          <w:spacing w:val="-10"/>
        </w:rPr>
        <w:t>,</w:t>
      </w:r>
    </w:p>
    <w:p w14:paraId="04F019B9" w14:textId="77777777" w:rsidR="009A6663" w:rsidRDefault="00147521">
      <w:pPr>
        <w:pStyle w:val="Textoindependiente"/>
        <w:tabs>
          <w:tab w:val="left" w:leader="dot" w:pos="9047"/>
        </w:tabs>
        <w:spacing w:before="3"/>
      </w:pPr>
      <w:r>
        <w:t>RUT</w:t>
      </w:r>
      <w:r>
        <w:rPr>
          <w:spacing w:val="2"/>
        </w:rPr>
        <w:t xml:space="preserve"> </w:t>
      </w:r>
      <w:proofErr w:type="spellStart"/>
      <w:r>
        <w:t>N°</w:t>
      </w:r>
      <w:proofErr w:type="spellEnd"/>
      <w:r>
        <w:rPr>
          <w:spacing w:val="3"/>
        </w:rPr>
        <w:t xml:space="preserve"> </w:t>
      </w:r>
      <w:r>
        <w:t>…………</w:t>
      </w:r>
      <w:proofErr w:type="gramStart"/>
      <w:r>
        <w:t>…….</w:t>
      </w:r>
      <w:proofErr w:type="gramEnd"/>
      <w:r>
        <w:t>.,</w:t>
      </w:r>
      <w:r>
        <w:rPr>
          <w:spacing w:val="4"/>
        </w:rPr>
        <w:t xml:space="preserve"> </w:t>
      </w:r>
      <w:r>
        <w:t>debidamente</w:t>
      </w:r>
      <w:r>
        <w:rPr>
          <w:spacing w:val="4"/>
        </w:rPr>
        <w:t xml:space="preserve"> </w:t>
      </w:r>
      <w:r>
        <w:t>representada</w:t>
      </w:r>
      <w:r>
        <w:rPr>
          <w:spacing w:val="2"/>
        </w:rPr>
        <w:t xml:space="preserve"> </w:t>
      </w:r>
      <w:r>
        <w:rPr>
          <w:spacing w:val="-4"/>
        </w:rPr>
        <w:t>por.</w:t>
      </w:r>
      <w:r>
        <w:rPr>
          <w:rFonts w:ascii="Times New Roman" w:hAnsi="Times New Roman"/>
        </w:rPr>
        <w:tab/>
      </w:r>
      <w:r>
        <w:rPr>
          <w:spacing w:val="-10"/>
        </w:rPr>
        <w:t>,</w:t>
      </w:r>
    </w:p>
    <w:p w14:paraId="0A178FC6" w14:textId="77777777" w:rsidR="009A6663" w:rsidRDefault="00147521">
      <w:pPr>
        <w:pStyle w:val="Textoindependiente"/>
      </w:pPr>
      <w:r>
        <w:t>cédula</w:t>
      </w:r>
      <w:r w:rsidR="009F56E2">
        <w:rPr>
          <w:spacing w:val="36"/>
        </w:rPr>
        <w:t xml:space="preserve"> </w:t>
      </w:r>
      <w:proofErr w:type="gramStart"/>
      <w:r>
        <w:t>nacional</w:t>
      </w:r>
      <w:r>
        <w:rPr>
          <w:spacing w:val="37"/>
        </w:rPr>
        <w:t xml:space="preserve">  </w:t>
      </w:r>
      <w:r>
        <w:t>de</w:t>
      </w:r>
      <w:proofErr w:type="gramEnd"/>
      <w:r>
        <w:rPr>
          <w:spacing w:val="36"/>
        </w:rPr>
        <w:t xml:space="preserve">  </w:t>
      </w:r>
      <w:r>
        <w:t>identidad</w:t>
      </w:r>
      <w:r>
        <w:rPr>
          <w:spacing w:val="38"/>
        </w:rPr>
        <w:t xml:space="preserve">  </w:t>
      </w:r>
      <w:proofErr w:type="spellStart"/>
      <w:r>
        <w:t>N°</w:t>
      </w:r>
      <w:proofErr w:type="spellEnd"/>
      <w:r>
        <w:rPr>
          <w:spacing w:val="37"/>
        </w:rPr>
        <w:t xml:space="preserve">  </w:t>
      </w:r>
      <w:r>
        <w:t>…………………,</w:t>
      </w:r>
      <w:r>
        <w:rPr>
          <w:spacing w:val="37"/>
        </w:rPr>
        <w:t xml:space="preserve">  </w:t>
      </w:r>
      <w:r>
        <w:t>ambos</w:t>
      </w:r>
      <w:r>
        <w:rPr>
          <w:spacing w:val="36"/>
        </w:rPr>
        <w:t xml:space="preserve">  </w:t>
      </w:r>
      <w:r>
        <w:t>domiciliados</w:t>
      </w:r>
      <w:r>
        <w:rPr>
          <w:spacing w:val="37"/>
        </w:rPr>
        <w:t xml:space="preserve">  </w:t>
      </w:r>
      <w:r>
        <w:rPr>
          <w:spacing w:val="-5"/>
        </w:rPr>
        <w:t>en</w:t>
      </w:r>
    </w:p>
    <w:p w14:paraId="44F34FEF" w14:textId="77777777" w:rsidR="009A6663" w:rsidRDefault="00147521">
      <w:pPr>
        <w:pStyle w:val="Textoindependiente"/>
        <w:tabs>
          <w:tab w:val="left" w:leader="dot" w:pos="9051"/>
        </w:tabs>
      </w:pPr>
      <w:r>
        <w:t>………………………</w:t>
      </w:r>
      <w:proofErr w:type="gramStart"/>
      <w:r>
        <w:t>…….</w:t>
      </w:r>
      <w:proofErr w:type="gramEnd"/>
      <w:r>
        <w:t>,</w:t>
      </w:r>
      <w:r>
        <w:rPr>
          <w:spacing w:val="7"/>
        </w:rPr>
        <w:t xml:space="preserve"> </w:t>
      </w:r>
      <w:r>
        <w:t>comuna</w:t>
      </w:r>
      <w:r>
        <w:rPr>
          <w:spacing w:val="8"/>
        </w:rPr>
        <w:t xml:space="preserve"> </w:t>
      </w:r>
      <w:r>
        <w:t>de</w:t>
      </w:r>
      <w:r>
        <w:rPr>
          <w:spacing w:val="7"/>
        </w:rPr>
        <w:t xml:space="preserve"> </w:t>
      </w:r>
      <w:r>
        <w:t>…………………….,</w:t>
      </w:r>
      <w:r>
        <w:rPr>
          <w:spacing w:val="8"/>
        </w:rPr>
        <w:t xml:space="preserve"> </w:t>
      </w:r>
      <w:r>
        <w:t>ciudad</w:t>
      </w:r>
      <w:r>
        <w:rPr>
          <w:spacing w:val="8"/>
        </w:rPr>
        <w:t xml:space="preserve"> </w:t>
      </w:r>
      <w:r>
        <w:rPr>
          <w:spacing w:val="-5"/>
        </w:rPr>
        <w:t>de</w:t>
      </w:r>
      <w:r>
        <w:rPr>
          <w:rFonts w:ascii="Times New Roman" w:hAnsi="Times New Roman"/>
        </w:rPr>
        <w:tab/>
      </w:r>
      <w:r>
        <w:rPr>
          <w:spacing w:val="-10"/>
        </w:rPr>
        <w:t>,</w:t>
      </w:r>
    </w:p>
    <w:p w14:paraId="454E55B9" w14:textId="77777777" w:rsidR="009A6663" w:rsidRDefault="00147521">
      <w:pPr>
        <w:pStyle w:val="Textoindependiente"/>
        <w:ind w:right="244"/>
      </w:pPr>
      <w:r>
        <w:t xml:space="preserve">en adelante e indistintamente “el Cliente” y en conjunto, “las partes”, se ha convenido el siguiente contrato para la prestación del Servicio de Franqueo </w:t>
      </w:r>
      <w:r>
        <w:rPr>
          <w:spacing w:val="-2"/>
        </w:rPr>
        <w:t>Convenido.</w:t>
      </w:r>
    </w:p>
    <w:p w14:paraId="693B6223" w14:textId="77777777" w:rsidR="009F56E2" w:rsidRDefault="009F56E2">
      <w:pPr>
        <w:pStyle w:val="Textoindependiente"/>
        <w:ind w:right="240"/>
        <w:rPr>
          <w:u w:val="single"/>
        </w:rPr>
      </w:pPr>
    </w:p>
    <w:p w14:paraId="2630C0F1" w14:textId="77777777" w:rsidR="009A6663" w:rsidRDefault="00147521">
      <w:pPr>
        <w:pStyle w:val="Textoindependiente"/>
        <w:ind w:right="240"/>
      </w:pPr>
      <w:r>
        <w:rPr>
          <w:u w:val="single"/>
        </w:rPr>
        <w:t>PRIMERO</w:t>
      </w:r>
      <w:r>
        <w:t xml:space="preserve">: Correos, prestará los servicios de admisión, transporte, encaminamiento y distribución de los envíos postales que el cliente imponga y, los servicios adicionales que éste solicite, a través del servicio de "Franqueo Convenido", cuyo Reglamento fue aprobado por Resolución Exenta </w:t>
      </w:r>
      <w:proofErr w:type="spellStart"/>
      <w:r>
        <w:t>N°</w:t>
      </w:r>
      <w:proofErr w:type="spellEnd"/>
      <w:r>
        <w:t xml:space="preserve"> 21 de</w:t>
      </w:r>
      <w:r>
        <w:rPr>
          <w:spacing w:val="40"/>
        </w:rPr>
        <w:t xml:space="preserve"> </w:t>
      </w:r>
      <w:r>
        <w:t xml:space="preserve">2002, modificado por Resolución Exenta </w:t>
      </w:r>
      <w:proofErr w:type="spellStart"/>
      <w:r>
        <w:t>N°</w:t>
      </w:r>
      <w:proofErr w:type="spellEnd"/>
      <w:r>
        <w:t xml:space="preserve"> 93 de 2008, la Resolución Exenta </w:t>
      </w:r>
      <w:proofErr w:type="spellStart"/>
      <w:r>
        <w:t>N°</w:t>
      </w:r>
      <w:proofErr w:type="spellEnd"/>
      <w:r>
        <w:t xml:space="preserve"> 77 de 2011 y la Resolución Exenta </w:t>
      </w:r>
      <w:proofErr w:type="spellStart"/>
      <w:r>
        <w:t>N°</w:t>
      </w:r>
      <w:proofErr w:type="spellEnd"/>
      <w:r>
        <w:t xml:space="preserve"> 36 y la Resolución Exenta </w:t>
      </w:r>
      <w:proofErr w:type="spellStart"/>
      <w:r>
        <w:t>N°</w:t>
      </w:r>
      <w:proofErr w:type="spellEnd"/>
      <w:r>
        <w:t xml:space="preserve"> 41, ambas de 2013, todas de la Empresa Correos de Chile, resoluciones que forman parte integrante del presente contrato.</w:t>
      </w:r>
    </w:p>
    <w:p w14:paraId="3766AA6E" w14:textId="77777777" w:rsidR="009F56E2" w:rsidRDefault="009F56E2">
      <w:pPr>
        <w:pStyle w:val="Textoindependiente"/>
        <w:ind w:right="236"/>
        <w:rPr>
          <w:u w:val="single"/>
        </w:rPr>
      </w:pPr>
    </w:p>
    <w:p w14:paraId="78A4FF5F" w14:textId="77777777" w:rsidR="009A6663" w:rsidRDefault="00147521">
      <w:pPr>
        <w:pStyle w:val="Textoindependiente"/>
        <w:ind w:right="236"/>
      </w:pPr>
      <w:r>
        <w:rPr>
          <w:u w:val="single"/>
        </w:rPr>
        <w:t>SEGUNDO</w:t>
      </w:r>
      <w:r>
        <w:t xml:space="preserve">: El Cliente, deberá imprimir en los envíos contenidos en sobres, envoltorios o fajas, su razón social o nombre y su domicilio </w:t>
      </w:r>
      <w:proofErr w:type="gramStart"/>
      <w:r>
        <w:t>y</w:t>
      </w:r>
      <w:proofErr w:type="gramEnd"/>
      <w:r>
        <w:t xml:space="preserve"> además, la mención "Porte Pagado", cuando se trate de envíos internacionales y, "Franqueo Convenido", en el caso de tratarse de envíos nacionales, y Correos así lo exija, inscripciones</w:t>
      </w:r>
      <w:r>
        <w:rPr>
          <w:spacing w:val="-15"/>
        </w:rPr>
        <w:t xml:space="preserve"> </w:t>
      </w:r>
      <w:r>
        <w:t>que</w:t>
      </w:r>
      <w:r>
        <w:rPr>
          <w:spacing w:val="-15"/>
        </w:rPr>
        <w:t xml:space="preserve"> </w:t>
      </w:r>
      <w:r>
        <w:t>serán</w:t>
      </w:r>
      <w:r>
        <w:rPr>
          <w:spacing w:val="-12"/>
        </w:rPr>
        <w:t xml:space="preserve"> </w:t>
      </w:r>
      <w:r>
        <w:t>de</w:t>
      </w:r>
      <w:r>
        <w:rPr>
          <w:spacing w:val="-13"/>
        </w:rPr>
        <w:t xml:space="preserve"> </w:t>
      </w:r>
      <w:r>
        <w:t>su</w:t>
      </w:r>
      <w:r>
        <w:rPr>
          <w:spacing w:val="-15"/>
        </w:rPr>
        <w:t xml:space="preserve"> </w:t>
      </w:r>
      <w:r>
        <w:t>cargo.</w:t>
      </w:r>
      <w:r>
        <w:rPr>
          <w:spacing w:val="-15"/>
        </w:rPr>
        <w:t xml:space="preserve"> </w:t>
      </w:r>
      <w:r>
        <w:t>Los</w:t>
      </w:r>
      <w:r>
        <w:rPr>
          <w:spacing w:val="-15"/>
        </w:rPr>
        <w:t xml:space="preserve"> </w:t>
      </w:r>
      <w:r>
        <w:t>envíos</w:t>
      </w:r>
      <w:r>
        <w:rPr>
          <w:spacing w:val="-13"/>
        </w:rPr>
        <w:t xml:space="preserve"> </w:t>
      </w:r>
      <w:r>
        <w:t>sólo</w:t>
      </w:r>
      <w:r>
        <w:rPr>
          <w:spacing w:val="-15"/>
        </w:rPr>
        <w:t xml:space="preserve"> </w:t>
      </w:r>
      <w:r>
        <w:t>podrán</w:t>
      </w:r>
      <w:r>
        <w:rPr>
          <w:spacing w:val="-15"/>
        </w:rPr>
        <w:t xml:space="preserve"> </w:t>
      </w:r>
      <w:r>
        <w:t>pertenecer</w:t>
      </w:r>
      <w:r>
        <w:rPr>
          <w:spacing w:val="-13"/>
        </w:rPr>
        <w:t xml:space="preserve"> </w:t>
      </w:r>
      <w:r>
        <w:t>al</w:t>
      </w:r>
      <w:r>
        <w:rPr>
          <w:spacing w:val="-15"/>
        </w:rPr>
        <w:t xml:space="preserve"> </w:t>
      </w:r>
      <w:r>
        <w:t>Cliente</w:t>
      </w:r>
      <w:r>
        <w:rPr>
          <w:spacing w:val="-9"/>
        </w:rPr>
        <w:t xml:space="preserve"> </w:t>
      </w:r>
      <w:r>
        <w:t>y, deberán indicar un domicilio único del cliente como remitente, para permitir el cumplimiento eficiente de la obligación de Correos, de devolver los envíos que no sean entregados en destino.</w:t>
      </w:r>
    </w:p>
    <w:p w14:paraId="6CE5CF4D" w14:textId="77777777" w:rsidR="009F56E2" w:rsidRDefault="009F56E2">
      <w:pPr>
        <w:pStyle w:val="Textoindependiente"/>
        <w:spacing w:before="1"/>
        <w:ind w:right="246"/>
        <w:rPr>
          <w:u w:val="single"/>
        </w:rPr>
      </w:pPr>
    </w:p>
    <w:p w14:paraId="474EBD79" w14:textId="77777777" w:rsidR="009A6663" w:rsidRDefault="00147521">
      <w:pPr>
        <w:pStyle w:val="Textoindependiente"/>
        <w:spacing w:before="1"/>
        <w:ind w:right="246"/>
      </w:pPr>
      <w:r>
        <w:rPr>
          <w:u w:val="single"/>
        </w:rPr>
        <w:t>TERCERO</w:t>
      </w:r>
      <w:r>
        <w:t>:</w:t>
      </w:r>
      <w:r>
        <w:rPr>
          <w:spacing w:val="-10"/>
        </w:rPr>
        <w:t xml:space="preserve"> </w:t>
      </w:r>
      <w:r>
        <w:t>Se</w:t>
      </w:r>
      <w:r>
        <w:rPr>
          <w:spacing w:val="-7"/>
        </w:rPr>
        <w:t xml:space="preserve"> </w:t>
      </w:r>
      <w:r>
        <w:t>aplicarán</w:t>
      </w:r>
      <w:r>
        <w:rPr>
          <w:spacing w:val="-3"/>
        </w:rPr>
        <w:t xml:space="preserve"> </w:t>
      </w:r>
      <w:r>
        <w:t>las</w:t>
      </w:r>
      <w:r>
        <w:rPr>
          <w:spacing w:val="-7"/>
        </w:rPr>
        <w:t xml:space="preserve"> </w:t>
      </w:r>
      <w:r>
        <w:t>sanciones</w:t>
      </w:r>
      <w:r>
        <w:rPr>
          <w:spacing w:val="-9"/>
        </w:rPr>
        <w:t xml:space="preserve"> </w:t>
      </w:r>
      <w:r>
        <w:t>en</w:t>
      </w:r>
      <w:r>
        <w:rPr>
          <w:spacing w:val="-9"/>
        </w:rPr>
        <w:t xml:space="preserve"> </w:t>
      </w:r>
      <w:r>
        <w:t>la</w:t>
      </w:r>
      <w:r>
        <w:rPr>
          <w:spacing w:val="-12"/>
        </w:rPr>
        <w:t xml:space="preserve"> </w:t>
      </w:r>
      <w:r>
        <w:t>forma</w:t>
      </w:r>
      <w:r>
        <w:rPr>
          <w:spacing w:val="-8"/>
        </w:rPr>
        <w:t xml:space="preserve"> </w:t>
      </w:r>
      <w:r>
        <w:t>prevista</w:t>
      </w:r>
      <w:r>
        <w:rPr>
          <w:spacing w:val="-7"/>
        </w:rPr>
        <w:t xml:space="preserve"> </w:t>
      </w:r>
      <w:r>
        <w:t>por</w:t>
      </w:r>
      <w:r>
        <w:rPr>
          <w:spacing w:val="-11"/>
        </w:rPr>
        <w:t xml:space="preserve"> </w:t>
      </w:r>
      <w:r>
        <w:t>el</w:t>
      </w:r>
      <w:r>
        <w:rPr>
          <w:spacing w:val="-11"/>
        </w:rPr>
        <w:t xml:space="preserve"> </w:t>
      </w:r>
      <w:r>
        <w:t>Decreto</w:t>
      </w:r>
      <w:r>
        <w:rPr>
          <w:spacing w:val="-6"/>
        </w:rPr>
        <w:t xml:space="preserve"> </w:t>
      </w:r>
      <w:proofErr w:type="spellStart"/>
      <w:r>
        <w:t>N°</w:t>
      </w:r>
      <w:proofErr w:type="spellEnd"/>
      <w:r>
        <w:rPr>
          <w:spacing w:val="-10"/>
        </w:rPr>
        <w:t xml:space="preserve"> </w:t>
      </w:r>
      <w:r>
        <w:t>5037, de</w:t>
      </w:r>
      <w:r>
        <w:rPr>
          <w:spacing w:val="-17"/>
        </w:rPr>
        <w:t xml:space="preserve"> </w:t>
      </w:r>
      <w:r>
        <w:t>6</w:t>
      </w:r>
      <w:r>
        <w:rPr>
          <w:spacing w:val="-17"/>
        </w:rPr>
        <w:t xml:space="preserve"> </w:t>
      </w:r>
      <w:r>
        <w:t>de</w:t>
      </w:r>
      <w:r>
        <w:rPr>
          <w:spacing w:val="-16"/>
        </w:rPr>
        <w:t xml:space="preserve"> </w:t>
      </w:r>
      <w:proofErr w:type="gramStart"/>
      <w:r>
        <w:t>Octubre</w:t>
      </w:r>
      <w:proofErr w:type="gramEnd"/>
      <w:r>
        <w:rPr>
          <w:spacing w:val="-17"/>
        </w:rPr>
        <w:t xml:space="preserve"> </w:t>
      </w:r>
      <w:r>
        <w:t>de</w:t>
      </w:r>
      <w:r>
        <w:rPr>
          <w:spacing w:val="-17"/>
        </w:rPr>
        <w:t xml:space="preserve"> </w:t>
      </w:r>
      <w:r>
        <w:t>1960,</w:t>
      </w:r>
      <w:r>
        <w:rPr>
          <w:spacing w:val="-17"/>
        </w:rPr>
        <w:t xml:space="preserve"> </w:t>
      </w:r>
      <w:r>
        <w:t>del</w:t>
      </w:r>
      <w:r>
        <w:rPr>
          <w:spacing w:val="-16"/>
        </w:rPr>
        <w:t xml:space="preserve"> </w:t>
      </w:r>
      <w:r>
        <w:t>Ministerio</w:t>
      </w:r>
      <w:r>
        <w:rPr>
          <w:spacing w:val="-17"/>
        </w:rPr>
        <w:t xml:space="preserve"> </w:t>
      </w:r>
      <w:r>
        <w:t>del</w:t>
      </w:r>
      <w:r>
        <w:rPr>
          <w:spacing w:val="-17"/>
        </w:rPr>
        <w:t xml:space="preserve"> </w:t>
      </w:r>
      <w:r>
        <w:t>Interior,</w:t>
      </w:r>
      <w:r>
        <w:rPr>
          <w:spacing w:val="-16"/>
        </w:rPr>
        <w:t xml:space="preserve"> </w:t>
      </w:r>
      <w:r>
        <w:t>en</w:t>
      </w:r>
      <w:r>
        <w:rPr>
          <w:spacing w:val="-17"/>
        </w:rPr>
        <w:t xml:space="preserve"> </w:t>
      </w:r>
      <w:r>
        <w:t>el</w:t>
      </w:r>
      <w:r>
        <w:rPr>
          <w:spacing w:val="-17"/>
        </w:rPr>
        <w:t xml:space="preserve"> </w:t>
      </w:r>
      <w:r>
        <w:t>caso</w:t>
      </w:r>
      <w:r>
        <w:rPr>
          <w:spacing w:val="-15"/>
        </w:rPr>
        <w:t xml:space="preserve"> </w:t>
      </w:r>
      <w:r>
        <w:t>que</w:t>
      </w:r>
      <w:r>
        <w:rPr>
          <w:spacing w:val="-16"/>
        </w:rPr>
        <w:t xml:space="preserve"> </w:t>
      </w:r>
      <w:r>
        <w:t>Correos,</w:t>
      </w:r>
      <w:r>
        <w:rPr>
          <w:spacing w:val="-15"/>
        </w:rPr>
        <w:t xml:space="preserve"> </w:t>
      </w:r>
      <w:r>
        <w:t>verifique la ocurrencia de alguna de las circunstancias que se señalan a continuación:</w:t>
      </w:r>
    </w:p>
    <w:p w14:paraId="32C7B894" w14:textId="77777777" w:rsidR="009A6663" w:rsidRDefault="00147521">
      <w:pPr>
        <w:pStyle w:val="Prrafodelista"/>
        <w:numPr>
          <w:ilvl w:val="0"/>
          <w:numId w:val="2"/>
        </w:numPr>
        <w:tabs>
          <w:tab w:val="left" w:pos="525"/>
        </w:tabs>
        <w:ind w:right="342" w:firstLine="0"/>
        <w:rPr>
          <w:sz w:val="24"/>
        </w:rPr>
      </w:pPr>
      <w:r>
        <w:rPr>
          <w:sz w:val="24"/>
        </w:rPr>
        <w:t>Envíos</w:t>
      </w:r>
      <w:r>
        <w:rPr>
          <w:spacing w:val="-11"/>
          <w:sz w:val="24"/>
        </w:rPr>
        <w:t xml:space="preserve"> </w:t>
      </w:r>
      <w:r>
        <w:rPr>
          <w:sz w:val="24"/>
        </w:rPr>
        <w:t>postales</w:t>
      </w:r>
      <w:r>
        <w:rPr>
          <w:spacing w:val="-10"/>
          <w:sz w:val="24"/>
        </w:rPr>
        <w:t xml:space="preserve"> </w:t>
      </w:r>
      <w:r>
        <w:rPr>
          <w:sz w:val="24"/>
        </w:rPr>
        <w:t>con</w:t>
      </w:r>
      <w:r>
        <w:rPr>
          <w:spacing w:val="-10"/>
          <w:sz w:val="24"/>
        </w:rPr>
        <w:t xml:space="preserve"> </w:t>
      </w:r>
      <w:r>
        <w:rPr>
          <w:sz w:val="24"/>
        </w:rPr>
        <w:t>la</w:t>
      </w:r>
      <w:r>
        <w:rPr>
          <w:spacing w:val="-15"/>
          <w:sz w:val="24"/>
        </w:rPr>
        <w:t xml:space="preserve"> </w:t>
      </w:r>
      <w:r>
        <w:rPr>
          <w:sz w:val="24"/>
        </w:rPr>
        <w:t>leyenda</w:t>
      </w:r>
      <w:r>
        <w:rPr>
          <w:spacing w:val="-10"/>
          <w:sz w:val="24"/>
        </w:rPr>
        <w:t xml:space="preserve"> </w:t>
      </w:r>
      <w:r>
        <w:rPr>
          <w:sz w:val="24"/>
        </w:rPr>
        <w:t>"Porte</w:t>
      </w:r>
      <w:r>
        <w:rPr>
          <w:spacing w:val="-10"/>
          <w:sz w:val="24"/>
        </w:rPr>
        <w:t xml:space="preserve"> </w:t>
      </w:r>
      <w:r>
        <w:rPr>
          <w:sz w:val="24"/>
        </w:rPr>
        <w:t>Pagado"</w:t>
      </w:r>
      <w:r>
        <w:rPr>
          <w:spacing w:val="-6"/>
          <w:sz w:val="24"/>
        </w:rPr>
        <w:t xml:space="preserve"> </w:t>
      </w:r>
      <w:r>
        <w:rPr>
          <w:sz w:val="24"/>
        </w:rPr>
        <w:t>o</w:t>
      </w:r>
      <w:r>
        <w:rPr>
          <w:spacing w:val="-13"/>
          <w:sz w:val="24"/>
        </w:rPr>
        <w:t xml:space="preserve"> </w:t>
      </w:r>
      <w:r>
        <w:rPr>
          <w:sz w:val="24"/>
        </w:rPr>
        <w:t>"Franqueo</w:t>
      </w:r>
      <w:r>
        <w:rPr>
          <w:spacing w:val="-7"/>
          <w:sz w:val="24"/>
        </w:rPr>
        <w:t xml:space="preserve"> </w:t>
      </w:r>
      <w:r>
        <w:rPr>
          <w:sz w:val="24"/>
        </w:rPr>
        <w:t>Convenido",</w:t>
      </w:r>
      <w:r>
        <w:rPr>
          <w:spacing w:val="-9"/>
          <w:sz w:val="24"/>
        </w:rPr>
        <w:t xml:space="preserve"> </w:t>
      </w:r>
      <w:r>
        <w:rPr>
          <w:sz w:val="24"/>
        </w:rPr>
        <w:t>que</w:t>
      </w:r>
      <w:r>
        <w:rPr>
          <w:spacing w:val="-12"/>
          <w:sz w:val="24"/>
        </w:rPr>
        <w:t xml:space="preserve"> </w:t>
      </w:r>
      <w:r>
        <w:rPr>
          <w:sz w:val="24"/>
        </w:rPr>
        <w:t>no estén amparados por un contrato con Correos;</w:t>
      </w:r>
    </w:p>
    <w:p w14:paraId="3300D5A4" w14:textId="77777777" w:rsidR="009A6663" w:rsidRDefault="00147521">
      <w:pPr>
        <w:pStyle w:val="Prrafodelista"/>
        <w:numPr>
          <w:ilvl w:val="0"/>
          <w:numId w:val="2"/>
        </w:numPr>
        <w:tabs>
          <w:tab w:val="left" w:pos="586"/>
        </w:tabs>
        <w:spacing w:before="1"/>
        <w:ind w:right="500" w:firstLine="0"/>
        <w:rPr>
          <w:sz w:val="24"/>
        </w:rPr>
      </w:pPr>
      <w:r>
        <w:rPr>
          <w:sz w:val="24"/>
        </w:rPr>
        <w:t>Utilización</w:t>
      </w:r>
      <w:r>
        <w:rPr>
          <w:spacing w:val="37"/>
          <w:sz w:val="24"/>
        </w:rPr>
        <w:t xml:space="preserve"> </w:t>
      </w:r>
      <w:r>
        <w:rPr>
          <w:sz w:val="24"/>
        </w:rPr>
        <w:t>de</w:t>
      </w:r>
      <w:r>
        <w:rPr>
          <w:spacing w:val="36"/>
          <w:sz w:val="24"/>
        </w:rPr>
        <w:t xml:space="preserve"> </w:t>
      </w:r>
      <w:r>
        <w:rPr>
          <w:sz w:val="24"/>
        </w:rPr>
        <w:t>sobres</w:t>
      </w:r>
      <w:r>
        <w:rPr>
          <w:spacing w:val="31"/>
          <w:sz w:val="24"/>
        </w:rPr>
        <w:t xml:space="preserve"> </w:t>
      </w:r>
      <w:r>
        <w:rPr>
          <w:sz w:val="24"/>
        </w:rPr>
        <w:t>con</w:t>
      </w:r>
      <w:r>
        <w:rPr>
          <w:spacing w:val="34"/>
          <w:sz w:val="24"/>
        </w:rPr>
        <w:t xml:space="preserve"> </w:t>
      </w:r>
      <w:r>
        <w:rPr>
          <w:sz w:val="24"/>
        </w:rPr>
        <w:t>esa</w:t>
      </w:r>
      <w:r>
        <w:rPr>
          <w:spacing w:val="36"/>
          <w:sz w:val="24"/>
        </w:rPr>
        <w:t xml:space="preserve"> </w:t>
      </w:r>
      <w:r>
        <w:rPr>
          <w:sz w:val="24"/>
        </w:rPr>
        <w:t>leyenda,</w:t>
      </w:r>
      <w:r>
        <w:rPr>
          <w:spacing w:val="31"/>
          <w:sz w:val="24"/>
        </w:rPr>
        <w:t xml:space="preserve"> </w:t>
      </w:r>
      <w:r>
        <w:rPr>
          <w:sz w:val="24"/>
        </w:rPr>
        <w:t>en</w:t>
      </w:r>
      <w:r>
        <w:rPr>
          <w:spacing w:val="30"/>
          <w:sz w:val="24"/>
        </w:rPr>
        <w:t xml:space="preserve"> </w:t>
      </w:r>
      <w:r>
        <w:rPr>
          <w:sz w:val="24"/>
        </w:rPr>
        <w:t>sistemas</w:t>
      </w:r>
      <w:r>
        <w:rPr>
          <w:spacing w:val="31"/>
          <w:sz w:val="24"/>
        </w:rPr>
        <w:t xml:space="preserve"> </w:t>
      </w:r>
      <w:r>
        <w:rPr>
          <w:sz w:val="24"/>
        </w:rPr>
        <w:t>de</w:t>
      </w:r>
      <w:r>
        <w:rPr>
          <w:spacing w:val="33"/>
          <w:sz w:val="24"/>
        </w:rPr>
        <w:t xml:space="preserve"> </w:t>
      </w:r>
      <w:r>
        <w:rPr>
          <w:sz w:val="24"/>
        </w:rPr>
        <w:t>distribución</w:t>
      </w:r>
      <w:r>
        <w:rPr>
          <w:spacing w:val="40"/>
          <w:sz w:val="24"/>
        </w:rPr>
        <w:t xml:space="preserve"> </w:t>
      </w:r>
      <w:r>
        <w:rPr>
          <w:sz w:val="24"/>
        </w:rPr>
        <w:t>que</w:t>
      </w:r>
      <w:r>
        <w:rPr>
          <w:spacing w:val="34"/>
          <w:sz w:val="24"/>
        </w:rPr>
        <w:t xml:space="preserve"> </w:t>
      </w:r>
      <w:r>
        <w:rPr>
          <w:sz w:val="24"/>
        </w:rPr>
        <w:t>no pertenezcan a Correos, o;</w:t>
      </w:r>
    </w:p>
    <w:p w14:paraId="4210C02E" w14:textId="77777777" w:rsidR="009A6663" w:rsidRDefault="00147521">
      <w:pPr>
        <w:pStyle w:val="Prrafodelista"/>
        <w:numPr>
          <w:ilvl w:val="0"/>
          <w:numId w:val="2"/>
        </w:numPr>
        <w:tabs>
          <w:tab w:val="left" w:pos="522"/>
        </w:tabs>
        <w:ind w:right="335" w:firstLine="0"/>
        <w:rPr>
          <w:sz w:val="24"/>
        </w:rPr>
      </w:pPr>
      <w:r>
        <w:rPr>
          <w:sz w:val="24"/>
        </w:rPr>
        <w:t>Cualquier</w:t>
      </w:r>
      <w:r>
        <w:rPr>
          <w:spacing w:val="-12"/>
          <w:sz w:val="24"/>
        </w:rPr>
        <w:t xml:space="preserve"> </w:t>
      </w:r>
      <w:r>
        <w:rPr>
          <w:sz w:val="24"/>
        </w:rPr>
        <w:t>otro</w:t>
      </w:r>
      <w:r>
        <w:rPr>
          <w:spacing w:val="-12"/>
          <w:sz w:val="24"/>
        </w:rPr>
        <w:t xml:space="preserve"> </w:t>
      </w:r>
      <w:r>
        <w:rPr>
          <w:sz w:val="24"/>
        </w:rPr>
        <w:t>uso</w:t>
      </w:r>
      <w:r>
        <w:rPr>
          <w:spacing w:val="-9"/>
          <w:sz w:val="24"/>
        </w:rPr>
        <w:t xml:space="preserve"> </w:t>
      </w:r>
      <w:r>
        <w:rPr>
          <w:sz w:val="24"/>
        </w:rPr>
        <w:t>indebido,</w:t>
      </w:r>
      <w:r>
        <w:rPr>
          <w:spacing w:val="-12"/>
          <w:sz w:val="24"/>
        </w:rPr>
        <w:t xml:space="preserve"> </w:t>
      </w:r>
      <w:r>
        <w:rPr>
          <w:sz w:val="24"/>
        </w:rPr>
        <w:t>con</w:t>
      </w:r>
      <w:r>
        <w:rPr>
          <w:spacing w:val="-11"/>
          <w:sz w:val="24"/>
        </w:rPr>
        <w:t xml:space="preserve"> </w:t>
      </w:r>
      <w:r>
        <w:rPr>
          <w:sz w:val="24"/>
        </w:rPr>
        <w:t>infracción</w:t>
      </w:r>
      <w:r>
        <w:rPr>
          <w:spacing w:val="-11"/>
          <w:sz w:val="24"/>
        </w:rPr>
        <w:t xml:space="preserve"> </w:t>
      </w:r>
      <w:r>
        <w:rPr>
          <w:sz w:val="24"/>
        </w:rPr>
        <w:t>de</w:t>
      </w:r>
      <w:r>
        <w:rPr>
          <w:spacing w:val="-14"/>
          <w:sz w:val="24"/>
        </w:rPr>
        <w:t xml:space="preserve"> </w:t>
      </w:r>
      <w:r>
        <w:rPr>
          <w:sz w:val="24"/>
        </w:rPr>
        <w:t>lo</w:t>
      </w:r>
      <w:r>
        <w:rPr>
          <w:spacing w:val="-12"/>
          <w:sz w:val="24"/>
        </w:rPr>
        <w:t xml:space="preserve"> </w:t>
      </w:r>
      <w:r>
        <w:rPr>
          <w:sz w:val="24"/>
        </w:rPr>
        <w:t>dispuesto</w:t>
      </w:r>
      <w:r>
        <w:rPr>
          <w:spacing w:val="-10"/>
          <w:sz w:val="24"/>
        </w:rPr>
        <w:t xml:space="preserve"> </w:t>
      </w:r>
      <w:r>
        <w:rPr>
          <w:sz w:val="24"/>
        </w:rPr>
        <w:t>en</w:t>
      </w:r>
      <w:r>
        <w:rPr>
          <w:spacing w:val="-12"/>
          <w:sz w:val="24"/>
        </w:rPr>
        <w:t xml:space="preserve"> </w:t>
      </w:r>
      <w:r>
        <w:rPr>
          <w:sz w:val="24"/>
        </w:rPr>
        <w:t>este</w:t>
      </w:r>
      <w:r>
        <w:rPr>
          <w:spacing w:val="-13"/>
          <w:sz w:val="24"/>
        </w:rPr>
        <w:t xml:space="preserve"> </w:t>
      </w:r>
      <w:r>
        <w:rPr>
          <w:sz w:val="24"/>
        </w:rPr>
        <w:t>contrato</w:t>
      </w:r>
      <w:r>
        <w:rPr>
          <w:spacing w:val="-8"/>
          <w:sz w:val="24"/>
        </w:rPr>
        <w:t xml:space="preserve"> </w:t>
      </w:r>
      <w:r>
        <w:rPr>
          <w:sz w:val="24"/>
        </w:rPr>
        <w:t>y,</w:t>
      </w:r>
      <w:r>
        <w:rPr>
          <w:spacing w:val="-10"/>
          <w:sz w:val="24"/>
        </w:rPr>
        <w:t xml:space="preserve"> </w:t>
      </w:r>
      <w:r>
        <w:rPr>
          <w:sz w:val="24"/>
        </w:rPr>
        <w:t>en el Reglamento del Servicio de Franqueo Convenido.</w:t>
      </w:r>
    </w:p>
    <w:p w14:paraId="17A9891E" w14:textId="77777777" w:rsidR="00051DB8" w:rsidRPr="00051DB8" w:rsidRDefault="00147521" w:rsidP="003F6001">
      <w:pPr>
        <w:pStyle w:val="Textoindependiente"/>
      </w:pPr>
      <w:r>
        <w:rPr>
          <w:u w:val="single"/>
        </w:rPr>
        <w:lastRenderedPageBreak/>
        <w:t>CUARTO</w:t>
      </w:r>
      <w:r>
        <w:t>:</w:t>
      </w:r>
      <w:r>
        <w:rPr>
          <w:spacing w:val="33"/>
        </w:rPr>
        <w:t xml:space="preserve"> </w:t>
      </w:r>
      <w:r w:rsidR="00051DB8" w:rsidRPr="00051DB8">
        <w:t>El Cliente, se obliga a imponer un mínimo de 500 (quinientos) envíos mensuales, o a mantener unos promedios de facturación mensual equivalente al valor de imposición de 500 (quinientas) cartas comerciales, esto es, $100.000 aproximados, mensuales. Para estos efectos, se considera la tarifa de la carta comercial vigente, al día de imposición. En caso contrario, no podrá hacer uso del Servicio de Franqueo Convenido y, Correos podrá poner término a este contrato de inmediato.</w:t>
      </w:r>
    </w:p>
    <w:p w14:paraId="5DFE06A8" w14:textId="77777777" w:rsidR="00051DB8" w:rsidRDefault="00051DB8" w:rsidP="003F6001">
      <w:pPr>
        <w:pStyle w:val="Textoindependiente"/>
      </w:pPr>
    </w:p>
    <w:p w14:paraId="75525529" w14:textId="77777777" w:rsidR="009A6663" w:rsidRDefault="00051DB8" w:rsidP="003F6001">
      <w:pPr>
        <w:pStyle w:val="Textoindependiente"/>
      </w:pPr>
      <w:r>
        <w:rPr>
          <w:u w:val="single"/>
        </w:rPr>
        <w:t>QUINTO</w:t>
      </w:r>
      <w:r>
        <w:t xml:space="preserve"> </w:t>
      </w:r>
      <w:r w:rsidR="00147521">
        <w:t>Las</w:t>
      </w:r>
      <w:r w:rsidR="00147521" w:rsidRPr="00051DB8">
        <w:t xml:space="preserve"> </w:t>
      </w:r>
      <w:r w:rsidR="00147521">
        <w:t>tarifas</w:t>
      </w:r>
      <w:r w:rsidR="00147521" w:rsidRPr="00051DB8">
        <w:t xml:space="preserve"> </w:t>
      </w:r>
      <w:r w:rsidR="00147521">
        <w:t>aplicables</w:t>
      </w:r>
      <w:r w:rsidR="00147521" w:rsidRPr="00051DB8">
        <w:t xml:space="preserve"> </w:t>
      </w:r>
      <w:r w:rsidR="00147521">
        <w:t>a</w:t>
      </w:r>
      <w:r w:rsidR="00147521" w:rsidRPr="00051DB8">
        <w:t xml:space="preserve"> </w:t>
      </w:r>
      <w:r w:rsidR="00147521">
        <w:t>cada</w:t>
      </w:r>
      <w:r w:rsidR="00147521" w:rsidRPr="00051DB8">
        <w:t xml:space="preserve"> </w:t>
      </w:r>
      <w:r w:rsidR="00147521">
        <w:t>uno</w:t>
      </w:r>
      <w:r w:rsidR="00147521" w:rsidRPr="00051DB8">
        <w:t xml:space="preserve"> </w:t>
      </w:r>
      <w:r w:rsidR="00147521">
        <w:t>de</w:t>
      </w:r>
      <w:r w:rsidR="00147521" w:rsidRPr="00051DB8">
        <w:t xml:space="preserve"> </w:t>
      </w:r>
      <w:r w:rsidR="00147521">
        <w:t>los</w:t>
      </w:r>
      <w:r w:rsidR="00147521" w:rsidRPr="00051DB8">
        <w:t xml:space="preserve"> </w:t>
      </w:r>
      <w:r w:rsidR="00147521">
        <w:t>servicios</w:t>
      </w:r>
      <w:r w:rsidR="00147521" w:rsidRPr="00051DB8">
        <w:t xml:space="preserve"> </w:t>
      </w:r>
      <w:r w:rsidR="00147521">
        <w:t>contratados</w:t>
      </w:r>
      <w:r w:rsidR="00147521" w:rsidRPr="00051DB8">
        <w:t xml:space="preserve"> </w:t>
      </w:r>
      <w:r w:rsidR="00147521">
        <w:t>por</w:t>
      </w:r>
      <w:r w:rsidR="00147521" w:rsidRPr="00051DB8">
        <w:t xml:space="preserve"> el</w:t>
      </w:r>
      <w:r w:rsidR="003F6001">
        <w:rPr>
          <w:spacing w:val="-5"/>
        </w:rPr>
        <w:t xml:space="preserve"> </w:t>
      </w:r>
      <w:r w:rsidR="00147521">
        <w:t>Cliente,</w:t>
      </w:r>
      <w:r w:rsidR="00147521">
        <w:rPr>
          <w:spacing w:val="-3"/>
        </w:rPr>
        <w:t xml:space="preserve"> </w:t>
      </w:r>
      <w:r w:rsidR="00147521">
        <w:t>serán</w:t>
      </w:r>
      <w:r w:rsidR="00147521">
        <w:rPr>
          <w:spacing w:val="-3"/>
        </w:rPr>
        <w:t xml:space="preserve"> </w:t>
      </w:r>
      <w:r w:rsidR="00147521">
        <w:t>las</w:t>
      </w:r>
      <w:r w:rsidR="00147521">
        <w:rPr>
          <w:spacing w:val="-6"/>
        </w:rPr>
        <w:t xml:space="preserve"> </w:t>
      </w:r>
      <w:r w:rsidR="00147521">
        <w:t>vigentes</w:t>
      </w:r>
      <w:r w:rsidR="00147521">
        <w:rPr>
          <w:spacing w:val="-5"/>
        </w:rPr>
        <w:t xml:space="preserve"> </w:t>
      </w:r>
      <w:r w:rsidR="00147521">
        <w:t>al</w:t>
      </w:r>
      <w:r w:rsidR="00147521">
        <w:rPr>
          <w:spacing w:val="-3"/>
        </w:rPr>
        <w:t xml:space="preserve"> </w:t>
      </w:r>
      <w:r w:rsidR="00147521">
        <w:t>momento</w:t>
      </w:r>
      <w:r w:rsidR="00147521">
        <w:rPr>
          <w:spacing w:val="-3"/>
        </w:rPr>
        <w:t xml:space="preserve"> </w:t>
      </w:r>
      <w:r w:rsidR="00147521">
        <w:t>de</w:t>
      </w:r>
      <w:r w:rsidR="00147521">
        <w:rPr>
          <w:spacing w:val="-3"/>
        </w:rPr>
        <w:t xml:space="preserve"> </w:t>
      </w:r>
      <w:r w:rsidR="00147521">
        <w:t>su</w:t>
      </w:r>
      <w:r w:rsidR="00147521">
        <w:rPr>
          <w:spacing w:val="-4"/>
        </w:rPr>
        <w:t xml:space="preserve"> </w:t>
      </w:r>
      <w:r w:rsidR="00147521">
        <w:t>imposición,</w:t>
      </w:r>
      <w:r w:rsidR="00147521">
        <w:rPr>
          <w:spacing w:val="-3"/>
        </w:rPr>
        <w:t xml:space="preserve"> </w:t>
      </w:r>
      <w:r w:rsidR="00147521">
        <w:t>que</w:t>
      </w:r>
      <w:r w:rsidR="00147521">
        <w:rPr>
          <w:spacing w:val="-5"/>
        </w:rPr>
        <w:t xml:space="preserve"> </w:t>
      </w:r>
      <w:r w:rsidR="00147521">
        <w:t>estén</w:t>
      </w:r>
      <w:r w:rsidR="00147521">
        <w:rPr>
          <w:spacing w:val="-5"/>
        </w:rPr>
        <w:t xml:space="preserve"> </w:t>
      </w:r>
      <w:r w:rsidR="00147521">
        <w:t>contenidas</w:t>
      </w:r>
      <w:r w:rsidR="00147521">
        <w:rPr>
          <w:spacing w:val="-5"/>
        </w:rPr>
        <w:t xml:space="preserve"> </w:t>
      </w:r>
      <w:r w:rsidR="00147521">
        <w:t>en Decretos Supremos del Ministerio de Transportes y Telecomunicaciones, y en Resoluciones Exentas y Comunicados Generales de Correos.</w:t>
      </w:r>
    </w:p>
    <w:p w14:paraId="729A08F1" w14:textId="77777777" w:rsidR="009F56E2" w:rsidRDefault="009F56E2">
      <w:pPr>
        <w:pStyle w:val="Textoindependiente"/>
        <w:jc w:val="left"/>
        <w:rPr>
          <w:u w:val="single"/>
        </w:rPr>
      </w:pPr>
    </w:p>
    <w:p w14:paraId="1A55F9EB" w14:textId="77777777" w:rsidR="009A6663" w:rsidRDefault="00051DB8">
      <w:pPr>
        <w:pStyle w:val="Textoindependiente"/>
        <w:jc w:val="left"/>
      </w:pPr>
      <w:r>
        <w:rPr>
          <w:u w:val="single"/>
        </w:rPr>
        <w:t>SEXTO</w:t>
      </w:r>
      <w:r w:rsidR="00147521">
        <w:t>:</w:t>
      </w:r>
      <w:r w:rsidR="00147521">
        <w:rPr>
          <w:spacing w:val="-13"/>
        </w:rPr>
        <w:t xml:space="preserve"> </w:t>
      </w:r>
      <w:r w:rsidR="00147521">
        <w:t>Correos,</w:t>
      </w:r>
      <w:r w:rsidR="00147521">
        <w:rPr>
          <w:spacing w:val="-11"/>
        </w:rPr>
        <w:t xml:space="preserve"> </w:t>
      </w:r>
      <w:r w:rsidR="00147521">
        <w:t>se</w:t>
      </w:r>
      <w:r w:rsidR="00147521">
        <w:rPr>
          <w:spacing w:val="-12"/>
        </w:rPr>
        <w:t xml:space="preserve"> </w:t>
      </w:r>
      <w:r w:rsidR="00147521">
        <w:t>obliga</w:t>
      </w:r>
      <w:r w:rsidR="00147521">
        <w:rPr>
          <w:spacing w:val="-4"/>
        </w:rPr>
        <w:t xml:space="preserve"> </w:t>
      </w:r>
      <w:r w:rsidR="00147521">
        <w:rPr>
          <w:spacing w:val="-5"/>
        </w:rPr>
        <w:t>a:</w:t>
      </w:r>
    </w:p>
    <w:p w14:paraId="6F61634A" w14:textId="77777777" w:rsidR="009A6663" w:rsidRDefault="00147521">
      <w:pPr>
        <w:pStyle w:val="Prrafodelista"/>
        <w:numPr>
          <w:ilvl w:val="1"/>
          <w:numId w:val="2"/>
        </w:numPr>
        <w:tabs>
          <w:tab w:val="left" w:pos="539"/>
        </w:tabs>
        <w:ind w:right="267" w:firstLine="0"/>
        <w:rPr>
          <w:sz w:val="24"/>
        </w:rPr>
      </w:pPr>
      <w:r>
        <w:rPr>
          <w:sz w:val="24"/>
        </w:rPr>
        <w:t>Prestar el servicio, de acuerdo con los estándares de tiempo establecidos para cada uno de los tipos de envíos que el cliente le entregue y, conforme a los procedimientos que se estipulan en los Reglamentos.</w:t>
      </w:r>
    </w:p>
    <w:p w14:paraId="062B138F" w14:textId="77777777" w:rsidR="009A6663" w:rsidRDefault="00147521">
      <w:pPr>
        <w:pStyle w:val="Prrafodelista"/>
        <w:numPr>
          <w:ilvl w:val="1"/>
          <w:numId w:val="2"/>
        </w:numPr>
        <w:tabs>
          <w:tab w:val="left" w:pos="539"/>
        </w:tabs>
        <w:ind w:right="245" w:firstLine="0"/>
        <w:rPr>
          <w:sz w:val="24"/>
        </w:rPr>
      </w:pPr>
      <w:r>
        <w:rPr>
          <w:sz w:val="24"/>
        </w:rPr>
        <w:t xml:space="preserve">Emitir mensualmente, facturas en pesos por el valor correspondiente a los servicios prestados, </w:t>
      </w:r>
      <w:proofErr w:type="gramStart"/>
      <w:r>
        <w:rPr>
          <w:sz w:val="24"/>
        </w:rPr>
        <w:t>considerando</w:t>
      </w:r>
      <w:proofErr w:type="gramEnd"/>
      <w:r>
        <w:rPr>
          <w:sz w:val="24"/>
        </w:rPr>
        <w:t xml:space="preserve"> además, servicios adicionales y especiales, en las cuales se indicará el lugar y plazo para su pago.</w:t>
      </w:r>
    </w:p>
    <w:p w14:paraId="3D9A0A39" w14:textId="77777777" w:rsidR="009A6663" w:rsidRDefault="00147521">
      <w:pPr>
        <w:pStyle w:val="Prrafodelista"/>
        <w:numPr>
          <w:ilvl w:val="1"/>
          <w:numId w:val="2"/>
        </w:numPr>
        <w:tabs>
          <w:tab w:val="left" w:pos="531"/>
        </w:tabs>
        <w:ind w:right="245" w:firstLine="0"/>
        <w:rPr>
          <w:sz w:val="24"/>
        </w:rPr>
      </w:pPr>
      <w:r>
        <w:rPr>
          <w:sz w:val="24"/>
        </w:rPr>
        <w:t>Emitir</w:t>
      </w:r>
      <w:r>
        <w:rPr>
          <w:spacing w:val="-1"/>
          <w:sz w:val="24"/>
        </w:rPr>
        <w:t xml:space="preserve"> </w:t>
      </w:r>
      <w:r>
        <w:rPr>
          <w:sz w:val="24"/>
        </w:rPr>
        <w:t>facturas complementarias, en caso que se detecten diferencias en cobros efectuados en períodos anteriores, con las mismas indicaciones señaladas en la letra b) anterior.</w:t>
      </w:r>
    </w:p>
    <w:p w14:paraId="59870C2A" w14:textId="77777777" w:rsidR="009A6663" w:rsidRDefault="00147521">
      <w:pPr>
        <w:pStyle w:val="Prrafodelista"/>
        <w:numPr>
          <w:ilvl w:val="1"/>
          <w:numId w:val="2"/>
        </w:numPr>
        <w:tabs>
          <w:tab w:val="left" w:pos="670"/>
        </w:tabs>
        <w:spacing w:before="1" w:line="242" w:lineRule="auto"/>
        <w:ind w:right="270" w:firstLine="0"/>
        <w:rPr>
          <w:sz w:val="24"/>
        </w:rPr>
      </w:pPr>
      <w:r>
        <w:rPr>
          <w:sz w:val="24"/>
        </w:rPr>
        <w:t>Pagar las indemnizaciones reglamentarias, cuando conforme a dichos reglamentos corresponda.</w:t>
      </w:r>
    </w:p>
    <w:p w14:paraId="2CEA90D5" w14:textId="77777777" w:rsidR="009A6663" w:rsidRDefault="00147521">
      <w:pPr>
        <w:pStyle w:val="Prrafodelista"/>
        <w:numPr>
          <w:ilvl w:val="1"/>
          <w:numId w:val="2"/>
        </w:numPr>
        <w:tabs>
          <w:tab w:val="left" w:pos="539"/>
        </w:tabs>
        <w:spacing w:line="273" w:lineRule="exact"/>
        <w:ind w:left="539" w:hanging="277"/>
        <w:rPr>
          <w:sz w:val="24"/>
        </w:rPr>
      </w:pPr>
      <w:r>
        <w:rPr>
          <w:sz w:val="24"/>
        </w:rPr>
        <w:t>Suministrar</w:t>
      </w:r>
      <w:r>
        <w:rPr>
          <w:spacing w:val="-15"/>
          <w:sz w:val="24"/>
        </w:rPr>
        <w:t xml:space="preserve"> </w:t>
      </w:r>
      <w:r>
        <w:rPr>
          <w:sz w:val="24"/>
        </w:rPr>
        <w:t>guías</w:t>
      </w:r>
      <w:r>
        <w:rPr>
          <w:spacing w:val="-10"/>
          <w:sz w:val="24"/>
        </w:rPr>
        <w:t xml:space="preserve"> </w:t>
      </w:r>
      <w:r>
        <w:rPr>
          <w:sz w:val="24"/>
        </w:rPr>
        <w:t>de</w:t>
      </w:r>
      <w:r>
        <w:rPr>
          <w:spacing w:val="-13"/>
          <w:sz w:val="24"/>
        </w:rPr>
        <w:t xml:space="preserve"> </w:t>
      </w:r>
      <w:r>
        <w:rPr>
          <w:sz w:val="24"/>
        </w:rPr>
        <w:t>depósitos,</w:t>
      </w:r>
      <w:r>
        <w:rPr>
          <w:spacing w:val="-9"/>
          <w:sz w:val="24"/>
        </w:rPr>
        <w:t xml:space="preserve"> </w:t>
      </w:r>
      <w:r>
        <w:rPr>
          <w:sz w:val="24"/>
        </w:rPr>
        <w:t>cuando</w:t>
      </w:r>
      <w:r>
        <w:rPr>
          <w:spacing w:val="-10"/>
          <w:sz w:val="24"/>
        </w:rPr>
        <w:t xml:space="preserve"> </w:t>
      </w:r>
      <w:r>
        <w:rPr>
          <w:spacing w:val="-2"/>
          <w:sz w:val="24"/>
        </w:rPr>
        <w:t>correspondan.</w:t>
      </w:r>
    </w:p>
    <w:p w14:paraId="3DC31299" w14:textId="77777777" w:rsidR="009A6663" w:rsidRDefault="00147521">
      <w:pPr>
        <w:pStyle w:val="Prrafodelista"/>
        <w:numPr>
          <w:ilvl w:val="1"/>
          <w:numId w:val="2"/>
        </w:numPr>
        <w:tabs>
          <w:tab w:val="left" w:pos="470"/>
        </w:tabs>
        <w:ind w:right="267" w:firstLine="0"/>
        <w:rPr>
          <w:sz w:val="24"/>
        </w:rPr>
      </w:pPr>
      <w:r>
        <w:rPr>
          <w:sz w:val="24"/>
        </w:rPr>
        <w:t xml:space="preserve">Validar el depósito, mediante la entrega de guías computarizada, cuando </w:t>
      </w:r>
      <w:r>
        <w:rPr>
          <w:spacing w:val="-2"/>
          <w:sz w:val="24"/>
        </w:rPr>
        <w:t>corresponda.</w:t>
      </w:r>
    </w:p>
    <w:p w14:paraId="7FAD3B8A" w14:textId="77777777" w:rsidR="009F56E2" w:rsidRDefault="009F56E2">
      <w:pPr>
        <w:pStyle w:val="Textoindependiente"/>
        <w:rPr>
          <w:u w:val="single"/>
        </w:rPr>
      </w:pPr>
    </w:p>
    <w:p w14:paraId="33D213AC" w14:textId="77777777" w:rsidR="009A6663" w:rsidRDefault="00051DB8">
      <w:pPr>
        <w:pStyle w:val="Textoindependiente"/>
      </w:pPr>
      <w:r>
        <w:rPr>
          <w:u w:val="single"/>
        </w:rPr>
        <w:t>SÉPTIMO</w:t>
      </w:r>
      <w:r w:rsidR="00147521">
        <w:t>:</w:t>
      </w:r>
      <w:r w:rsidR="00147521">
        <w:rPr>
          <w:spacing w:val="-17"/>
        </w:rPr>
        <w:t xml:space="preserve"> </w:t>
      </w:r>
      <w:r w:rsidR="00147521">
        <w:t>El</w:t>
      </w:r>
      <w:r w:rsidR="00147521">
        <w:rPr>
          <w:spacing w:val="-12"/>
        </w:rPr>
        <w:t xml:space="preserve"> </w:t>
      </w:r>
      <w:r w:rsidR="00147521">
        <w:t>Cliente,</w:t>
      </w:r>
      <w:r w:rsidR="00147521">
        <w:rPr>
          <w:spacing w:val="-14"/>
        </w:rPr>
        <w:t xml:space="preserve"> </w:t>
      </w:r>
      <w:r w:rsidR="00147521">
        <w:t>se</w:t>
      </w:r>
      <w:r w:rsidR="00147521">
        <w:rPr>
          <w:spacing w:val="-10"/>
        </w:rPr>
        <w:t xml:space="preserve"> </w:t>
      </w:r>
      <w:r w:rsidR="00147521">
        <w:t>obliga</w:t>
      </w:r>
      <w:r w:rsidR="00147521">
        <w:rPr>
          <w:spacing w:val="-9"/>
        </w:rPr>
        <w:t xml:space="preserve"> </w:t>
      </w:r>
      <w:r w:rsidR="00147521">
        <w:rPr>
          <w:spacing w:val="-5"/>
        </w:rPr>
        <w:t>a:</w:t>
      </w:r>
    </w:p>
    <w:p w14:paraId="1D496EC0" w14:textId="77777777" w:rsidR="009A6663" w:rsidRDefault="00147521">
      <w:pPr>
        <w:pStyle w:val="Prrafodelista"/>
        <w:numPr>
          <w:ilvl w:val="0"/>
          <w:numId w:val="1"/>
        </w:numPr>
        <w:tabs>
          <w:tab w:val="left" w:pos="532"/>
        </w:tabs>
        <w:ind w:right="243" w:firstLine="0"/>
        <w:rPr>
          <w:sz w:val="24"/>
        </w:rPr>
      </w:pPr>
      <w:r>
        <w:rPr>
          <w:sz w:val="24"/>
        </w:rPr>
        <w:t>Designar</w:t>
      </w:r>
      <w:r>
        <w:rPr>
          <w:spacing w:val="-7"/>
          <w:sz w:val="24"/>
        </w:rPr>
        <w:t xml:space="preserve"> </w:t>
      </w:r>
      <w:r>
        <w:rPr>
          <w:sz w:val="24"/>
        </w:rPr>
        <w:t>y</w:t>
      </w:r>
      <w:r>
        <w:rPr>
          <w:spacing w:val="-10"/>
          <w:sz w:val="24"/>
        </w:rPr>
        <w:t xml:space="preserve"> </w:t>
      </w:r>
      <w:r>
        <w:rPr>
          <w:sz w:val="24"/>
        </w:rPr>
        <w:t>mantener</w:t>
      </w:r>
      <w:r>
        <w:rPr>
          <w:spacing w:val="-7"/>
          <w:sz w:val="24"/>
        </w:rPr>
        <w:t xml:space="preserve"> </w:t>
      </w:r>
      <w:r>
        <w:rPr>
          <w:sz w:val="24"/>
        </w:rPr>
        <w:t>un</w:t>
      </w:r>
      <w:r>
        <w:rPr>
          <w:spacing w:val="-5"/>
          <w:sz w:val="24"/>
        </w:rPr>
        <w:t xml:space="preserve"> </w:t>
      </w:r>
      <w:r>
        <w:rPr>
          <w:sz w:val="24"/>
        </w:rPr>
        <w:t>apoderado</w:t>
      </w:r>
      <w:r>
        <w:rPr>
          <w:spacing w:val="-7"/>
          <w:sz w:val="24"/>
        </w:rPr>
        <w:t xml:space="preserve"> </w:t>
      </w:r>
      <w:r>
        <w:rPr>
          <w:sz w:val="24"/>
        </w:rPr>
        <w:t>titular</w:t>
      </w:r>
      <w:r>
        <w:rPr>
          <w:spacing w:val="-6"/>
          <w:sz w:val="24"/>
        </w:rPr>
        <w:t xml:space="preserve"> </w:t>
      </w:r>
      <w:r>
        <w:rPr>
          <w:sz w:val="24"/>
        </w:rPr>
        <w:t>y</w:t>
      </w:r>
      <w:r>
        <w:rPr>
          <w:spacing w:val="-10"/>
          <w:sz w:val="24"/>
        </w:rPr>
        <w:t xml:space="preserve"> </w:t>
      </w:r>
      <w:r>
        <w:rPr>
          <w:sz w:val="24"/>
        </w:rPr>
        <w:t>uno</w:t>
      </w:r>
      <w:r>
        <w:rPr>
          <w:spacing w:val="-5"/>
          <w:sz w:val="24"/>
        </w:rPr>
        <w:t xml:space="preserve"> </w:t>
      </w:r>
      <w:r>
        <w:rPr>
          <w:sz w:val="24"/>
        </w:rPr>
        <w:t>suplente,</w:t>
      </w:r>
      <w:r>
        <w:rPr>
          <w:spacing w:val="-7"/>
          <w:sz w:val="24"/>
        </w:rPr>
        <w:t xml:space="preserve"> </w:t>
      </w:r>
      <w:r>
        <w:rPr>
          <w:sz w:val="24"/>
        </w:rPr>
        <w:t>ambos</w:t>
      </w:r>
      <w:r>
        <w:rPr>
          <w:spacing w:val="-10"/>
          <w:sz w:val="24"/>
        </w:rPr>
        <w:t xml:space="preserve"> </w:t>
      </w:r>
      <w:r>
        <w:rPr>
          <w:sz w:val="24"/>
        </w:rPr>
        <w:t>facultados</w:t>
      </w:r>
      <w:r>
        <w:rPr>
          <w:spacing w:val="-7"/>
          <w:sz w:val="24"/>
        </w:rPr>
        <w:t xml:space="preserve"> </w:t>
      </w:r>
      <w:r>
        <w:rPr>
          <w:sz w:val="24"/>
        </w:rPr>
        <w:t>para imponer envíos, con sus respectivas credenciales. Estos apoderados serán registrados en Correos, con sus nombres completos y sus números de cédula nacional de identidad.</w:t>
      </w:r>
    </w:p>
    <w:p w14:paraId="252A773F" w14:textId="77777777" w:rsidR="00051DB8" w:rsidRDefault="00051DB8" w:rsidP="00051DB8">
      <w:pPr>
        <w:pStyle w:val="Prrafodelista"/>
        <w:tabs>
          <w:tab w:val="left" w:pos="532"/>
        </w:tabs>
        <w:ind w:right="243"/>
        <w:rPr>
          <w:sz w:val="24"/>
        </w:rPr>
      </w:pPr>
    </w:p>
    <w:p w14:paraId="692D67E7" w14:textId="77777777" w:rsidR="009A6663" w:rsidRDefault="00147521">
      <w:pPr>
        <w:pStyle w:val="Prrafodelista"/>
        <w:numPr>
          <w:ilvl w:val="0"/>
          <w:numId w:val="1"/>
        </w:numPr>
        <w:tabs>
          <w:tab w:val="left" w:pos="527"/>
        </w:tabs>
        <w:ind w:left="527" w:hanging="265"/>
        <w:rPr>
          <w:sz w:val="24"/>
        </w:rPr>
      </w:pPr>
      <w:r w:rsidRPr="00051DB8">
        <w:rPr>
          <w:sz w:val="24"/>
        </w:rPr>
        <w:t>Respetar el horario de atención de los lugares de admisión y despacho de envíos.</w:t>
      </w:r>
    </w:p>
    <w:p w14:paraId="0DF7F5B8" w14:textId="77777777" w:rsidR="00051DB8" w:rsidRPr="00051DB8" w:rsidRDefault="00147521" w:rsidP="002C42B0">
      <w:pPr>
        <w:pStyle w:val="Prrafodelista"/>
        <w:numPr>
          <w:ilvl w:val="0"/>
          <w:numId w:val="1"/>
        </w:numPr>
        <w:tabs>
          <w:tab w:val="left" w:pos="573"/>
        </w:tabs>
        <w:spacing w:before="245" w:line="242" w:lineRule="auto"/>
        <w:ind w:right="260" w:firstLine="0"/>
        <w:rPr>
          <w:sz w:val="24"/>
        </w:rPr>
      </w:pPr>
      <w:r w:rsidRPr="00051DB8">
        <w:rPr>
          <w:sz w:val="24"/>
        </w:rPr>
        <w:t>Entregar, conjuntamente con los envíos, las guías de depósitos, debidamente llenadas.</w:t>
      </w:r>
    </w:p>
    <w:p w14:paraId="7C9A3D6D" w14:textId="77777777" w:rsidR="00051DB8" w:rsidRDefault="00147521" w:rsidP="002C42B0">
      <w:pPr>
        <w:pStyle w:val="Prrafodelista"/>
        <w:numPr>
          <w:ilvl w:val="0"/>
          <w:numId w:val="1"/>
        </w:numPr>
        <w:tabs>
          <w:tab w:val="left" w:pos="573"/>
        </w:tabs>
        <w:spacing w:before="245" w:line="242" w:lineRule="auto"/>
        <w:ind w:right="260" w:firstLine="0"/>
        <w:rPr>
          <w:sz w:val="24"/>
        </w:rPr>
      </w:pPr>
      <w:r w:rsidRPr="00051DB8">
        <w:rPr>
          <w:sz w:val="24"/>
        </w:rPr>
        <w:t>Pagar las facturas correspondientes a los valores de los servicios prestados, dentro</w:t>
      </w:r>
      <w:r w:rsidRPr="00051DB8">
        <w:rPr>
          <w:spacing w:val="-5"/>
          <w:sz w:val="24"/>
        </w:rPr>
        <w:t xml:space="preserve"> </w:t>
      </w:r>
      <w:r w:rsidRPr="00051DB8">
        <w:rPr>
          <w:sz w:val="24"/>
        </w:rPr>
        <w:t>del</w:t>
      </w:r>
      <w:r w:rsidRPr="00051DB8">
        <w:rPr>
          <w:spacing w:val="-5"/>
          <w:sz w:val="24"/>
        </w:rPr>
        <w:t xml:space="preserve"> </w:t>
      </w:r>
      <w:r w:rsidRPr="00051DB8">
        <w:rPr>
          <w:sz w:val="24"/>
        </w:rPr>
        <w:t>plazo y</w:t>
      </w:r>
      <w:r w:rsidRPr="00051DB8">
        <w:rPr>
          <w:spacing w:val="-7"/>
          <w:sz w:val="24"/>
        </w:rPr>
        <w:t xml:space="preserve"> </w:t>
      </w:r>
      <w:r w:rsidRPr="00051DB8">
        <w:rPr>
          <w:sz w:val="24"/>
        </w:rPr>
        <w:t>en</w:t>
      </w:r>
      <w:r w:rsidRPr="00051DB8">
        <w:rPr>
          <w:spacing w:val="-3"/>
          <w:sz w:val="24"/>
        </w:rPr>
        <w:t xml:space="preserve"> </w:t>
      </w:r>
      <w:r w:rsidRPr="00051DB8">
        <w:rPr>
          <w:sz w:val="24"/>
        </w:rPr>
        <w:t>el</w:t>
      </w:r>
      <w:r w:rsidRPr="00051DB8">
        <w:rPr>
          <w:spacing w:val="-5"/>
          <w:sz w:val="24"/>
        </w:rPr>
        <w:t xml:space="preserve"> </w:t>
      </w:r>
      <w:r w:rsidRPr="00051DB8">
        <w:rPr>
          <w:sz w:val="24"/>
        </w:rPr>
        <w:t>lugar</w:t>
      </w:r>
      <w:r w:rsidRPr="00051DB8">
        <w:rPr>
          <w:spacing w:val="-2"/>
          <w:sz w:val="24"/>
        </w:rPr>
        <w:t xml:space="preserve"> </w:t>
      </w:r>
      <w:r w:rsidRPr="00051DB8">
        <w:rPr>
          <w:sz w:val="24"/>
        </w:rPr>
        <w:t>que</w:t>
      </w:r>
      <w:r w:rsidRPr="00051DB8">
        <w:rPr>
          <w:spacing w:val="-1"/>
          <w:sz w:val="24"/>
        </w:rPr>
        <w:t xml:space="preserve"> </w:t>
      </w:r>
      <w:r w:rsidRPr="00051DB8">
        <w:rPr>
          <w:sz w:val="24"/>
        </w:rPr>
        <w:t>en</w:t>
      </w:r>
      <w:r w:rsidRPr="00051DB8">
        <w:rPr>
          <w:spacing w:val="-1"/>
          <w:sz w:val="24"/>
        </w:rPr>
        <w:t xml:space="preserve"> </w:t>
      </w:r>
      <w:r w:rsidRPr="00051DB8">
        <w:rPr>
          <w:sz w:val="24"/>
        </w:rPr>
        <w:t>ellas</w:t>
      </w:r>
      <w:r w:rsidRPr="00051DB8">
        <w:rPr>
          <w:spacing w:val="-4"/>
          <w:sz w:val="24"/>
        </w:rPr>
        <w:t xml:space="preserve"> </w:t>
      </w:r>
      <w:r w:rsidRPr="00051DB8">
        <w:rPr>
          <w:sz w:val="24"/>
        </w:rPr>
        <w:t>se</w:t>
      </w:r>
      <w:r w:rsidRPr="00051DB8">
        <w:rPr>
          <w:spacing w:val="-3"/>
          <w:sz w:val="24"/>
        </w:rPr>
        <w:t xml:space="preserve"> </w:t>
      </w:r>
      <w:r w:rsidRPr="00051DB8">
        <w:rPr>
          <w:sz w:val="24"/>
        </w:rPr>
        <w:t>indique.</w:t>
      </w:r>
      <w:r w:rsidRPr="00051DB8">
        <w:rPr>
          <w:spacing w:val="-3"/>
          <w:sz w:val="24"/>
        </w:rPr>
        <w:t xml:space="preserve"> </w:t>
      </w:r>
      <w:r w:rsidRPr="00051DB8">
        <w:rPr>
          <w:sz w:val="24"/>
        </w:rPr>
        <w:t>El</w:t>
      </w:r>
      <w:r w:rsidRPr="00051DB8">
        <w:rPr>
          <w:spacing w:val="-5"/>
          <w:sz w:val="24"/>
        </w:rPr>
        <w:t xml:space="preserve"> </w:t>
      </w:r>
      <w:r w:rsidRPr="00051DB8">
        <w:rPr>
          <w:sz w:val="24"/>
        </w:rPr>
        <w:t>no</w:t>
      </w:r>
      <w:r w:rsidRPr="00051DB8">
        <w:rPr>
          <w:spacing w:val="-3"/>
          <w:sz w:val="24"/>
        </w:rPr>
        <w:t xml:space="preserve"> </w:t>
      </w:r>
      <w:r w:rsidRPr="00051DB8">
        <w:rPr>
          <w:sz w:val="24"/>
        </w:rPr>
        <w:t>pago</w:t>
      </w:r>
      <w:r w:rsidRPr="00051DB8">
        <w:rPr>
          <w:spacing w:val="-1"/>
          <w:sz w:val="24"/>
        </w:rPr>
        <w:t xml:space="preserve"> </w:t>
      </w:r>
      <w:r w:rsidRPr="00051DB8">
        <w:rPr>
          <w:sz w:val="24"/>
        </w:rPr>
        <w:t>oportuno</w:t>
      </w:r>
      <w:r w:rsidRPr="00051DB8">
        <w:rPr>
          <w:spacing w:val="-2"/>
          <w:sz w:val="24"/>
        </w:rPr>
        <w:t xml:space="preserve"> </w:t>
      </w:r>
      <w:r w:rsidRPr="00051DB8">
        <w:rPr>
          <w:sz w:val="24"/>
        </w:rPr>
        <w:t>de</w:t>
      </w:r>
      <w:r w:rsidRPr="00051DB8">
        <w:rPr>
          <w:spacing w:val="-3"/>
          <w:sz w:val="24"/>
        </w:rPr>
        <w:t xml:space="preserve"> </w:t>
      </w:r>
      <w:r w:rsidRPr="00051DB8">
        <w:rPr>
          <w:sz w:val="24"/>
        </w:rPr>
        <w:t xml:space="preserve">estos valores, devengará los reajustes e intereses establecidos en el Decreto Ley </w:t>
      </w:r>
      <w:proofErr w:type="spellStart"/>
      <w:r w:rsidRPr="00051DB8">
        <w:rPr>
          <w:sz w:val="24"/>
        </w:rPr>
        <w:t>N°</w:t>
      </w:r>
      <w:proofErr w:type="spellEnd"/>
      <w:r w:rsidRPr="00051DB8">
        <w:rPr>
          <w:sz w:val="24"/>
        </w:rPr>
        <w:t xml:space="preserve"> 1465,</w:t>
      </w:r>
      <w:r w:rsidRPr="00051DB8">
        <w:rPr>
          <w:spacing w:val="-2"/>
          <w:sz w:val="24"/>
        </w:rPr>
        <w:t xml:space="preserve"> </w:t>
      </w:r>
      <w:r w:rsidRPr="00051DB8">
        <w:rPr>
          <w:sz w:val="24"/>
        </w:rPr>
        <w:t>lo</w:t>
      </w:r>
      <w:r w:rsidRPr="00051DB8">
        <w:rPr>
          <w:spacing w:val="-2"/>
          <w:sz w:val="24"/>
        </w:rPr>
        <w:t xml:space="preserve"> </w:t>
      </w:r>
      <w:r w:rsidRPr="00051DB8">
        <w:rPr>
          <w:sz w:val="24"/>
        </w:rPr>
        <w:t>que</w:t>
      </w:r>
      <w:r w:rsidRPr="00051DB8">
        <w:rPr>
          <w:spacing w:val="-2"/>
          <w:sz w:val="24"/>
        </w:rPr>
        <w:t xml:space="preserve"> </w:t>
      </w:r>
      <w:r w:rsidRPr="00051DB8">
        <w:rPr>
          <w:sz w:val="24"/>
        </w:rPr>
        <w:t>corresponde a</w:t>
      </w:r>
      <w:r w:rsidRPr="00051DB8">
        <w:rPr>
          <w:spacing w:val="-2"/>
          <w:sz w:val="24"/>
        </w:rPr>
        <w:t xml:space="preserve"> </w:t>
      </w:r>
      <w:r w:rsidRPr="00051DB8">
        <w:rPr>
          <w:sz w:val="24"/>
        </w:rPr>
        <w:t>la</w:t>
      </w:r>
      <w:r w:rsidRPr="00051DB8">
        <w:rPr>
          <w:spacing w:val="-2"/>
          <w:sz w:val="24"/>
        </w:rPr>
        <w:t xml:space="preserve"> </w:t>
      </w:r>
      <w:r w:rsidRPr="00051DB8">
        <w:rPr>
          <w:sz w:val="24"/>
        </w:rPr>
        <w:t>variación</w:t>
      </w:r>
      <w:r w:rsidRPr="00051DB8">
        <w:rPr>
          <w:spacing w:val="-2"/>
          <w:sz w:val="24"/>
        </w:rPr>
        <w:t xml:space="preserve"> </w:t>
      </w:r>
      <w:r w:rsidRPr="00051DB8">
        <w:rPr>
          <w:sz w:val="24"/>
        </w:rPr>
        <w:t>del</w:t>
      </w:r>
      <w:r w:rsidRPr="00051DB8">
        <w:rPr>
          <w:spacing w:val="-2"/>
          <w:sz w:val="24"/>
        </w:rPr>
        <w:t xml:space="preserve"> </w:t>
      </w:r>
      <w:r w:rsidRPr="00051DB8">
        <w:rPr>
          <w:sz w:val="24"/>
        </w:rPr>
        <w:t>IPC experimentada entre</w:t>
      </w:r>
      <w:r w:rsidRPr="00051DB8">
        <w:rPr>
          <w:spacing w:val="-2"/>
          <w:sz w:val="24"/>
        </w:rPr>
        <w:t xml:space="preserve"> </w:t>
      </w:r>
      <w:r w:rsidRPr="00051DB8">
        <w:rPr>
          <w:sz w:val="24"/>
        </w:rPr>
        <w:t>el primer</w:t>
      </w:r>
      <w:r w:rsidRPr="00051DB8">
        <w:rPr>
          <w:spacing w:val="-6"/>
          <w:sz w:val="24"/>
        </w:rPr>
        <w:t xml:space="preserve"> </w:t>
      </w:r>
      <w:r w:rsidRPr="00051DB8">
        <w:rPr>
          <w:sz w:val="24"/>
        </w:rPr>
        <w:t>mes anterior</w:t>
      </w:r>
      <w:r w:rsidRPr="00051DB8">
        <w:rPr>
          <w:spacing w:val="-9"/>
          <w:sz w:val="24"/>
        </w:rPr>
        <w:t xml:space="preserve"> </w:t>
      </w:r>
      <w:r w:rsidRPr="00051DB8">
        <w:rPr>
          <w:sz w:val="24"/>
        </w:rPr>
        <w:t>a</w:t>
      </w:r>
      <w:r w:rsidRPr="00051DB8">
        <w:rPr>
          <w:spacing w:val="-8"/>
          <w:sz w:val="24"/>
        </w:rPr>
        <w:t xml:space="preserve"> </w:t>
      </w:r>
      <w:r w:rsidRPr="00051DB8">
        <w:rPr>
          <w:sz w:val="24"/>
        </w:rPr>
        <w:t>aquel</w:t>
      </w:r>
      <w:r w:rsidRPr="00051DB8">
        <w:rPr>
          <w:spacing w:val="-9"/>
          <w:sz w:val="24"/>
        </w:rPr>
        <w:t xml:space="preserve"> </w:t>
      </w:r>
      <w:r w:rsidRPr="00051DB8">
        <w:rPr>
          <w:sz w:val="24"/>
        </w:rPr>
        <w:t>en</w:t>
      </w:r>
      <w:r w:rsidRPr="00051DB8">
        <w:rPr>
          <w:spacing w:val="-6"/>
          <w:sz w:val="24"/>
        </w:rPr>
        <w:t xml:space="preserve"> </w:t>
      </w:r>
      <w:r w:rsidRPr="00051DB8">
        <w:rPr>
          <w:sz w:val="24"/>
        </w:rPr>
        <w:t>que</w:t>
      </w:r>
      <w:r w:rsidRPr="00051DB8">
        <w:rPr>
          <w:spacing w:val="-7"/>
          <w:sz w:val="24"/>
        </w:rPr>
        <w:t xml:space="preserve"> </w:t>
      </w:r>
      <w:r w:rsidRPr="00051DB8">
        <w:rPr>
          <w:sz w:val="24"/>
        </w:rPr>
        <w:t>debió</w:t>
      </w:r>
      <w:r w:rsidRPr="00051DB8">
        <w:rPr>
          <w:spacing w:val="-8"/>
          <w:sz w:val="24"/>
        </w:rPr>
        <w:t xml:space="preserve"> </w:t>
      </w:r>
      <w:r w:rsidRPr="00051DB8">
        <w:rPr>
          <w:sz w:val="24"/>
        </w:rPr>
        <w:t>efectuarse</w:t>
      </w:r>
      <w:r w:rsidRPr="00051DB8">
        <w:rPr>
          <w:spacing w:val="-6"/>
          <w:sz w:val="24"/>
        </w:rPr>
        <w:t xml:space="preserve"> </w:t>
      </w:r>
      <w:r w:rsidRPr="00051DB8">
        <w:rPr>
          <w:sz w:val="24"/>
        </w:rPr>
        <w:t>el</w:t>
      </w:r>
      <w:r w:rsidRPr="00051DB8">
        <w:rPr>
          <w:spacing w:val="-10"/>
          <w:sz w:val="24"/>
        </w:rPr>
        <w:t xml:space="preserve"> </w:t>
      </w:r>
      <w:r w:rsidRPr="00051DB8">
        <w:rPr>
          <w:sz w:val="24"/>
        </w:rPr>
        <w:t>pago</w:t>
      </w:r>
      <w:r w:rsidRPr="00051DB8">
        <w:rPr>
          <w:spacing w:val="-3"/>
          <w:sz w:val="24"/>
        </w:rPr>
        <w:t xml:space="preserve"> </w:t>
      </w:r>
      <w:r w:rsidRPr="00051DB8">
        <w:rPr>
          <w:sz w:val="24"/>
        </w:rPr>
        <w:t>y</w:t>
      </w:r>
      <w:r w:rsidRPr="00051DB8">
        <w:rPr>
          <w:spacing w:val="-12"/>
          <w:sz w:val="24"/>
        </w:rPr>
        <w:t xml:space="preserve"> </w:t>
      </w:r>
      <w:r w:rsidRPr="00051DB8">
        <w:rPr>
          <w:sz w:val="24"/>
        </w:rPr>
        <w:t>el</w:t>
      </w:r>
      <w:r w:rsidRPr="00051DB8">
        <w:rPr>
          <w:spacing w:val="-7"/>
          <w:sz w:val="24"/>
        </w:rPr>
        <w:t xml:space="preserve"> </w:t>
      </w:r>
      <w:r w:rsidRPr="00051DB8">
        <w:rPr>
          <w:sz w:val="24"/>
        </w:rPr>
        <w:t>primer</w:t>
      </w:r>
      <w:r w:rsidRPr="00051DB8">
        <w:rPr>
          <w:spacing w:val="-9"/>
          <w:sz w:val="24"/>
        </w:rPr>
        <w:t xml:space="preserve"> </w:t>
      </w:r>
      <w:r w:rsidRPr="00051DB8">
        <w:rPr>
          <w:sz w:val="24"/>
        </w:rPr>
        <w:t>mes</w:t>
      </w:r>
      <w:r w:rsidRPr="00051DB8">
        <w:rPr>
          <w:spacing w:val="-9"/>
          <w:sz w:val="24"/>
        </w:rPr>
        <w:t xml:space="preserve"> </w:t>
      </w:r>
      <w:r w:rsidRPr="00051DB8">
        <w:rPr>
          <w:sz w:val="24"/>
        </w:rPr>
        <w:t>anterior</w:t>
      </w:r>
      <w:r w:rsidRPr="00051DB8">
        <w:rPr>
          <w:spacing w:val="-6"/>
          <w:sz w:val="24"/>
        </w:rPr>
        <w:t xml:space="preserve"> </w:t>
      </w:r>
      <w:r w:rsidRPr="00051DB8">
        <w:rPr>
          <w:sz w:val="24"/>
        </w:rPr>
        <w:t>a</w:t>
      </w:r>
      <w:r w:rsidRPr="00051DB8">
        <w:rPr>
          <w:spacing w:val="-6"/>
          <w:sz w:val="24"/>
        </w:rPr>
        <w:t xml:space="preserve"> </w:t>
      </w:r>
      <w:r w:rsidRPr="00051DB8">
        <w:rPr>
          <w:sz w:val="24"/>
        </w:rPr>
        <w:t>aquel</w:t>
      </w:r>
      <w:r w:rsidRPr="00051DB8">
        <w:rPr>
          <w:spacing w:val="-9"/>
          <w:sz w:val="24"/>
        </w:rPr>
        <w:t xml:space="preserve"> </w:t>
      </w:r>
      <w:r w:rsidRPr="00051DB8">
        <w:rPr>
          <w:sz w:val="24"/>
        </w:rPr>
        <w:t xml:space="preserve">en que dicho pago se efectúe, más el interés penal del 0,5% por cada mes o fracción </w:t>
      </w:r>
      <w:r w:rsidRPr="00051DB8">
        <w:rPr>
          <w:sz w:val="24"/>
        </w:rPr>
        <w:lastRenderedPageBreak/>
        <w:t xml:space="preserve">de mes en caso de retardo, el que se calculará sobre el total de lo adeudado, reajustado en la forma antes señalada. </w:t>
      </w:r>
    </w:p>
    <w:p w14:paraId="44337788" w14:textId="77777777" w:rsidR="00051DB8" w:rsidRPr="00051DB8" w:rsidRDefault="00147521" w:rsidP="002C42B0">
      <w:pPr>
        <w:pStyle w:val="Prrafodelista"/>
        <w:numPr>
          <w:ilvl w:val="0"/>
          <w:numId w:val="1"/>
        </w:numPr>
        <w:tabs>
          <w:tab w:val="left" w:pos="573"/>
        </w:tabs>
        <w:spacing w:before="245" w:line="242" w:lineRule="auto"/>
        <w:ind w:right="260" w:firstLine="0"/>
        <w:rPr>
          <w:sz w:val="24"/>
        </w:rPr>
      </w:pPr>
      <w:r w:rsidRPr="00051DB8">
        <w:rPr>
          <w:sz w:val="24"/>
        </w:rPr>
        <w:t>Además, el no pago oportuno facultará a Correos para suspender de inmediato el servicio y poner término al presente contrato, sin perjuicio de ejercer las demás acciones legales que procedan.</w:t>
      </w:r>
    </w:p>
    <w:p w14:paraId="057D7CD8" w14:textId="77777777" w:rsidR="00051DB8" w:rsidRDefault="00147521" w:rsidP="00495564">
      <w:pPr>
        <w:pStyle w:val="Prrafodelista"/>
        <w:numPr>
          <w:ilvl w:val="0"/>
          <w:numId w:val="1"/>
        </w:numPr>
        <w:tabs>
          <w:tab w:val="left" w:pos="573"/>
        </w:tabs>
        <w:spacing w:before="245"/>
        <w:ind w:right="260" w:firstLine="0"/>
        <w:rPr>
          <w:sz w:val="24"/>
        </w:rPr>
      </w:pPr>
      <w:r w:rsidRPr="00051DB8">
        <w:rPr>
          <w:sz w:val="24"/>
        </w:rPr>
        <w:t xml:space="preserve">A no utilizar sobres con la leyenda “Porte Pagado” o “Franqueo Convenido”, para ser distribuidos por otros medios que no sean los de </w:t>
      </w:r>
      <w:proofErr w:type="spellStart"/>
      <w:r w:rsidRPr="00051DB8">
        <w:rPr>
          <w:sz w:val="24"/>
        </w:rPr>
        <w:t>Correos.No</w:t>
      </w:r>
      <w:proofErr w:type="spellEnd"/>
      <w:r w:rsidRPr="00051DB8">
        <w:rPr>
          <w:sz w:val="24"/>
        </w:rPr>
        <w:t xml:space="preserve"> sellar sus envíos postales, con elementos que puedan dañar al personal de Correos en su manipulación, o a otros envíos, como, por ejemplo, corchetes, sustancias peligrosas u otros.</w:t>
      </w:r>
    </w:p>
    <w:p w14:paraId="3A2B152E" w14:textId="77777777" w:rsidR="00051DB8" w:rsidRDefault="00147521" w:rsidP="00051DB8">
      <w:pPr>
        <w:pStyle w:val="Prrafodelista"/>
        <w:numPr>
          <w:ilvl w:val="0"/>
          <w:numId w:val="1"/>
        </w:numPr>
        <w:tabs>
          <w:tab w:val="left" w:pos="573"/>
        </w:tabs>
        <w:spacing w:before="245"/>
        <w:ind w:right="260" w:firstLine="0"/>
        <w:rPr>
          <w:sz w:val="24"/>
        </w:rPr>
      </w:pPr>
      <w:r w:rsidRPr="00051DB8">
        <w:rPr>
          <w:sz w:val="24"/>
        </w:rPr>
        <w:t>Respetar las prohibiciones legales y reglamentarias, que rigen para Correos, en cuanto al contenido de los envíos postales que se impongan.</w:t>
      </w:r>
    </w:p>
    <w:p w14:paraId="21D84DB8" w14:textId="77777777" w:rsidR="009A6663" w:rsidRPr="00051DB8" w:rsidRDefault="00147521" w:rsidP="00051DB8">
      <w:pPr>
        <w:pStyle w:val="Prrafodelista"/>
        <w:numPr>
          <w:ilvl w:val="0"/>
          <w:numId w:val="1"/>
        </w:numPr>
        <w:tabs>
          <w:tab w:val="left" w:pos="573"/>
        </w:tabs>
        <w:spacing w:before="245"/>
        <w:ind w:right="260" w:firstLine="0"/>
        <w:rPr>
          <w:sz w:val="24"/>
        </w:rPr>
      </w:pPr>
      <w:r w:rsidRPr="00051DB8">
        <w:rPr>
          <w:sz w:val="24"/>
        </w:rPr>
        <w:t>Respetar</w:t>
      </w:r>
      <w:r w:rsidRPr="00051DB8">
        <w:rPr>
          <w:spacing w:val="-1"/>
          <w:sz w:val="24"/>
        </w:rPr>
        <w:t xml:space="preserve"> </w:t>
      </w:r>
      <w:r w:rsidRPr="00051DB8">
        <w:rPr>
          <w:sz w:val="24"/>
        </w:rPr>
        <w:t>las</w:t>
      </w:r>
      <w:r w:rsidRPr="00051DB8">
        <w:rPr>
          <w:spacing w:val="-3"/>
          <w:sz w:val="24"/>
        </w:rPr>
        <w:t xml:space="preserve"> </w:t>
      </w:r>
      <w:r w:rsidRPr="00051DB8">
        <w:rPr>
          <w:sz w:val="24"/>
        </w:rPr>
        <w:t>dimensiones, peso,</w:t>
      </w:r>
      <w:r w:rsidRPr="00051DB8">
        <w:rPr>
          <w:spacing w:val="-2"/>
          <w:sz w:val="24"/>
        </w:rPr>
        <w:t xml:space="preserve"> </w:t>
      </w:r>
      <w:r w:rsidRPr="00051DB8">
        <w:rPr>
          <w:sz w:val="24"/>
        </w:rPr>
        <w:t>densidad y</w:t>
      </w:r>
      <w:r w:rsidRPr="00051DB8">
        <w:rPr>
          <w:spacing w:val="-4"/>
          <w:sz w:val="24"/>
        </w:rPr>
        <w:t xml:space="preserve"> </w:t>
      </w:r>
      <w:r w:rsidRPr="00051DB8">
        <w:rPr>
          <w:sz w:val="24"/>
        </w:rPr>
        <w:t>demás</w:t>
      </w:r>
      <w:r w:rsidRPr="00051DB8">
        <w:rPr>
          <w:spacing w:val="-1"/>
          <w:sz w:val="24"/>
        </w:rPr>
        <w:t xml:space="preserve"> </w:t>
      </w:r>
      <w:r w:rsidRPr="00051DB8">
        <w:rPr>
          <w:sz w:val="24"/>
        </w:rPr>
        <w:t>condiciones</w:t>
      </w:r>
      <w:r w:rsidRPr="00051DB8">
        <w:rPr>
          <w:spacing w:val="-2"/>
          <w:sz w:val="24"/>
        </w:rPr>
        <w:t xml:space="preserve"> </w:t>
      </w:r>
      <w:r w:rsidRPr="00051DB8">
        <w:rPr>
          <w:sz w:val="24"/>
        </w:rPr>
        <w:t>de</w:t>
      </w:r>
      <w:r w:rsidRPr="00051DB8">
        <w:rPr>
          <w:spacing w:val="-1"/>
          <w:sz w:val="24"/>
        </w:rPr>
        <w:t xml:space="preserve"> </w:t>
      </w:r>
      <w:r w:rsidRPr="00051DB8">
        <w:rPr>
          <w:sz w:val="24"/>
        </w:rPr>
        <w:t xml:space="preserve">los servicios </w:t>
      </w:r>
      <w:r w:rsidRPr="00051DB8">
        <w:rPr>
          <w:spacing w:val="-2"/>
          <w:sz w:val="24"/>
        </w:rPr>
        <w:t>postales.</w:t>
      </w:r>
    </w:p>
    <w:p w14:paraId="022A54AE" w14:textId="77777777" w:rsidR="009F56E2" w:rsidRDefault="009F56E2">
      <w:pPr>
        <w:pStyle w:val="Textoindependiente"/>
        <w:ind w:right="253"/>
        <w:rPr>
          <w:u w:val="single"/>
        </w:rPr>
      </w:pPr>
    </w:p>
    <w:p w14:paraId="2CFF399B" w14:textId="77777777" w:rsidR="009A6663" w:rsidRDefault="00051DB8">
      <w:pPr>
        <w:pStyle w:val="Textoindependiente"/>
        <w:ind w:right="253"/>
      </w:pPr>
      <w:r>
        <w:rPr>
          <w:u w:val="single"/>
        </w:rPr>
        <w:t>OCTAVO</w:t>
      </w:r>
      <w:r w:rsidR="00147521">
        <w:t>:</w:t>
      </w:r>
      <w:r w:rsidR="00147521">
        <w:rPr>
          <w:spacing w:val="39"/>
        </w:rPr>
        <w:t xml:space="preserve"> </w:t>
      </w:r>
      <w:r w:rsidR="00147521">
        <w:t>Este contrato, tendrá una vigencia indefinida, a contar de la fecha de</w:t>
      </w:r>
      <w:r w:rsidR="00147521">
        <w:rPr>
          <w:spacing w:val="40"/>
        </w:rPr>
        <w:t xml:space="preserve"> </w:t>
      </w:r>
      <w:r w:rsidR="00147521">
        <w:t>su suscripción y, cualquiera de las partes, podrá ponerle término en cualquier momento, previo aviso, mediante carta certificada enviada con 30 (treinta) días de anticipación, al domicilio registrado en la comparecencia de este contrato.</w:t>
      </w:r>
    </w:p>
    <w:p w14:paraId="5651B119" w14:textId="77777777" w:rsidR="009F56E2" w:rsidRDefault="009F56E2">
      <w:pPr>
        <w:pStyle w:val="Textoindependiente"/>
        <w:spacing w:before="3"/>
        <w:ind w:right="241"/>
        <w:rPr>
          <w:u w:val="single"/>
        </w:rPr>
      </w:pPr>
    </w:p>
    <w:p w14:paraId="1703E8FF" w14:textId="77777777" w:rsidR="009A6663" w:rsidRDefault="00051DB8">
      <w:pPr>
        <w:pStyle w:val="Textoindependiente"/>
        <w:spacing w:before="3"/>
        <w:ind w:right="241"/>
      </w:pPr>
      <w:r>
        <w:rPr>
          <w:u w:val="single"/>
        </w:rPr>
        <w:t>NOVENO</w:t>
      </w:r>
      <w:r w:rsidR="00147521">
        <w:t>: El Cliente declara conocer que Correos Chile ha implementado un Modelo de Prevención de Delitos en conformidad con la Ley N°20.393 sobre Responsabilidad</w:t>
      </w:r>
      <w:r w:rsidR="00147521">
        <w:rPr>
          <w:spacing w:val="-7"/>
        </w:rPr>
        <w:t xml:space="preserve"> </w:t>
      </w:r>
      <w:r w:rsidR="00147521">
        <w:t>Penal</w:t>
      </w:r>
      <w:r w:rsidR="00147521">
        <w:rPr>
          <w:spacing w:val="-8"/>
        </w:rPr>
        <w:t xml:space="preserve"> </w:t>
      </w:r>
      <w:r w:rsidR="00147521">
        <w:t>de</w:t>
      </w:r>
      <w:r w:rsidR="00147521">
        <w:rPr>
          <w:spacing w:val="-8"/>
        </w:rPr>
        <w:t xml:space="preserve"> </w:t>
      </w:r>
      <w:r w:rsidR="00147521">
        <w:t>las</w:t>
      </w:r>
      <w:r w:rsidR="00147521">
        <w:rPr>
          <w:spacing w:val="-8"/>
        </w:rPr>
        <w:t xml:space="preserve"> </w:t>
      </w:r>
      <w:r w:rsidR="00147521">
        <w:t>Personas</w:t>
      </w:r>
      <w:r w:rsidR="00147521">
        <w:rPr>
          <w:spacing w:val="-8"/>
        </w:rPr>
        <w:t xml:space="preserve"> </w:t>
      </w:r>
      <w:r w:rsidR="00147521">
        <w:t>Jurídicas,</w:t>
      </w:r>
      <w:r w:rsidR="00147521">
        <w:rPr>
          <w:spacing w:val="-7"/>
        </w:rPr>
        <w:t xml:space="preserve"> </w:t>
      </w:r>
      <w:r w:rsidR="00147521">
        <w:t>y</w:t>
      </w:r>
      <w:r w:rsidR="00147521">
        <w:rPr>
          <w:spacing w:val="-13"/>
        </w:rPr>
        <w:t xml:space="preserve"> </w:t>
      </w:r>
      <w:r w:rsidR="00147521">
        <w:t>se</w:t>
      </w:r>
      <w:r w:rsidR="00147521">
        <w:rPr>
          <w:spacing w:val="-5"/>
        </w:rPr>
        <w:t xml:space="preserve"> </w:t>
      </w:r>
      <w:r w:rsidR="00147521">
        <w:t>compromete</w:t>
      </w:r>
      <w:r w:rsidR="00147521">
        <w:rPr>
          <w:spacing w:val="-8"/>
        </w:rPr>
        <w:t xml:space="preserve"> </w:t>
      </w:r>
      <w:r w:rsidR="00147521">
        <w:t>a</w:t>
      </w:r>
      <w:r w:rsidR="00147521">
        <w:rPr>
          <w:spacing w:val="-8"/>
        </w:rPr>
        <w:t xml:space="preserve"> </w:t>
      </w:r>
      <w:r w:rsidR="00147521">
        <w:t>no</w:t>
      </w:r>
      <w:r w:rsidR="00147521">
        <w:rPr>
          <w:spacing w:val="-9"/>
        </w:rPr>
        <w:t xml:space="preserve"> </w:t>
      </w:r>
      <w:r w:rsidR="00147521">
        <w:t>participar, ya</w:t>
      </w:r>
      <w:r w:rsidR="00147521">
        <w:rPr>
          <w:spacing w:val="-9"/>
        </w:rPr>
        <w:t xml:space="preserve"> </w:t>
      </w:r>
      <w:r w:rsidR="00147521">
        <w:t>sea</w:t>
      </w:r>
      <w:r w:rsidR="00147521">
        <w:rPr>
          <w:spacing w:val="-9"/>
        </w:rPr>
        <w:t xml:space="preserve"> </w:t>
      </w:r>
      <w:r w:rsidR="00147521">
        <w:t>como</w:t>
      </w:r>
      <w:r w:rsidR="00147521">
        <w:rPr>
          <w:spacing w:val="-11"/>
        </w:rPr>
        <w:t xml:space="preserve"> </w:t>
      </w:r>
      <w:r w:rsidR="00147521">
        <w:t>autor,</w:t>
      </w:r>
      <w:r w:rsidR="00147521">
        <w:rPr>
          <w:spacing w:val="-10"/>
        </w:rPr>
        <w:t xml:space="preserve"> </w:t>
      </w:r>
      <w:r w:rsidR="00147521">
        <w:t>cómplice</w:t>
      </w:r>
      <w:r w:rsidR="00147521">
        <w:rPr>
          <w:spacing w:val="-8"/>
        </w:rPr>
        <w:t xml:space="preserve"> </w:t>
      </w:r>
      <w:r w:rsidR="00147521">
        <w:t>o</w:t>
      </w:r>
      <w:r w:rsidR="00147521">
        <w:rPr>
          <w:spacing w:val="-12"/>
        </w:rPr>
        <w:t xml:space="preserve"> </w:t>
      </w:r>
      <w:r w:rsidR="00147521">
        <w:t>encubridor,</w:t>
      </w:r>
      <w:r w:rsidR="00147521">
        <w:rPr>
          <w:spacing w:val="-12"/>
        </w:rPr>
        <w:t xml:space="preserve"> </w:t>
      </w:r>
      <w:r w:rsidR="00147521">
        <w:t>en</w:t>
      </w:r>
      <w:r w:rsidR="00147521">
        <w:rPr>
          <w:spacing w:val="-9"/>
        </w:rPr>
        <w:t xml:space="preserve"> </w:t>
      </w:r>
      <w:r w:rsidR="00147521">
        <w:t>la</w:t>
      </w:r>
      <w:r w:rsidR="00147521">
        <w:rPr>
          <w:spacing w:val="-9"/>
        </w:rPr>
        <w:t xml:space="preserve"> </w:t>
      </w:r>
      <w:r w:rsidR="00147521">
        <w:t>comisión</w:t>
      </w:r>
      <w:r w:rsidR="00147521">
        <w:rPr>
          <w:spacing w:val="-9"/>
        </w:rPr>
        <w:t xml:space="preserve"> </w:t>
      </w:r>
      <w:r w:rsidR="00147521">
        <w:t>de</w:t>
      </w:r>
      <w:r w:rsidR="00147521">
        <w:rPr>
          <w:spacing w:val="-9"/>
        </w:rPr>
        <w:t xml:space="preserve"> </w:t>
      </w:r>
      <w:r w:rsidR="00147521">
        <w:t>los</w:t>
      </w:r>
      <w:r w:rsidR="00147521">
        <w:rPr>
          <w:spacing w:val="-12"/>
        </w:rPr>
        <w:t xml:space="preserve"> </w:t>
      </w:r>
      <w:r w:rsidR="00147521">
        <w:t>delitos</w:t>
      </w:r>
      <w:r w:rsidR="00147521">
        <w:rPr>
          <w:spacing w:val="-9"/>
        </w:rPr>
        <w:t xml:space="preserve"> </w:t>
      </w:r>
      <w:r w:rsidR="00147521">
        <w:t>descritos</w:t>
      </w:r>
      <w:r w:rsidR="00147521">
        <w:rPr>
          <w:spacing w:val="-12"/>
        </w:rPr>
        <w:t xml:space="preserve"> </w:t>
      </w:r>
      <w:r w:rsidR="00147521">
        <w:t>en el artículo 1° de dicha Ley.</w:t>
      </w:r>
    </w:p>
    <w:p w14:paraId="0C0E3B1B" w14:textId="77777777" w:rsidR="009A6663" w:rsidRDefault="00147521">
      <w:pPr>
        <w:pStyle w:val="Textoindependiente"/>
        <w:ind w:right="268"/>
      </w:pPr>
      <w:r>
        <w:t>Asimismo, el Cliente se compromete a no proporcionar información falsa ni omitir datos relevantes durante la negociación y</w:t>
      </w:r>
      <w:r>
        <w:rPr>
          <w:spacing w:val="-1"/>
        </w:rPr>
        <w:t xml:space="preserve"> </w:t>
      </w:r>
      <w:r>
        <w:t>celebración de contratos, ni a incurrir en fraude en perjuicio de Correos Chile. Además, el Cliente se obliga a no ofrecer sobornos a funcionarios públicos y a declarar los eventuales conflictos de interés que surjan en sus relaciones contractuales con Correos de Chile.</w:t>
      </w:r>
    </w:p>
    <w:p w14:paraId="18FE44B1" w14:textId="77777777" w:rsidR="009A6663" w:rsidRDefault="00147521">
      <w:pPr>
        <w:pStyle w:val="Textoindependiente"/>
        <w:ind w:right="257"/>
      </w:pPr>
      <w:r>
        <w:t>Finalmente, el Cliente se compromete a informar a Correos de Chile de cualquier incumplimiento de los compromisos antes referidos o de cualquier hecho constitutivo de delito bajo la Ley N°20.393, a través del canal de denuncias de Correos Chile, publicado en la página web de dicha empresa.</w:t>
      </w:r>
    </w:p>
    <w:p w14:paraId="6D9DF185" w14:textId="77777777" w:rsidR="009A6663" w:rsidRDefault="00147521">
      <w:pPr>
        <w:pStyle w:val="Textoindependiente"/>
        <w:ind w:right="246"/>
      </w:pPr>
      <w:r>
        <w:t>La</w:t>
      </w:r>
      <w:r>
        <w:rPr>
          <w:spacing w:val="-10"/>
        </w:rPr>
        <w:t xml:space="preserve"> </w:t>
      </w:r>
      <w:r>
        <w:t>participación</w:t>
      </w:r>
      <w:r>
        <w:rPr>
          <w:spacing w:val="-11"/>
        </w:rPr>
        <w:t xml:space="preserve"> </w:t>
      </w:r>
      <w:r>
        <w:t>del</w:t>
      </w:r>
      <w:r>
        <w:rPr>
          <w:spacing w:val="-11"/>
        </w:rPr>
        <w:t xml:space="preserve"> </w:t>
      </w:r>
      <w:r>
        <w:t>Cliente</w:t>
      </w:r>
      <w:r>
        <w:rPr>
          <w:spacing w:val="-11"/>
        </w:rPr>
        <w:t xml:space="preserve"> </w:t>
      </w:r>
      <w:r>
        <w:t>en</w:t>
      </w:r>
      <w:r>
        <w:rPr>
          <w:spacing w:val="-10"/>
        </w:rPr>
        <w:t xml:space="preserve"> </w:t>
      </w:r>
      <w:r>
        <w:t>cualquier</w:t>
      </w:r>
      <w:r>
        <w:rPr>
          <w:spacing w:val="-11"/>
        </w:rPr>
        <w:t xml:space="preserve"> </w:t>
      </w:r>
      <w:r>
        <w:t>actividad</w:t>
      </w:r>
      <w:r>
        <w:rPr>
          <w:spacing w:val="-9"/>
        </w:rPr>
        <w:t xml:space="preserve"> </w:t>
      </w:r>
      <w:r>
        <w:t>que</w:t>
      </w:r>
      <w:r>
        <w:rPr>
          <w:spacing w:val="-10"/>
        </w:rPr>
        <w:t xml:space="preserve"> </w:t>
      </w:r>
      <w:r>
        <w:t>sea</w:t>
      </w:r>
      <w:r>
        <w:rPr>
          <w:spacing w:val="-8"/>
        </w:rPr>
        <w:t xml:space="preserve"> </w:t>
      </w:r>
      <w:r>
        <w:t>constitutiva</w:t>
      </w:r>
      <w:r>
        <w:rPr>
          <w:spacing w:val="-10"/>
        </w:rPr>
        <w:t xml:space="preserve"> </w:t>
      </w:r>
      <w:r>
        <w:t>de</w:t>
      </w:r>
      <w:r>
        <w:rPr>
          <w:spacing w:val="-10"/>
        </w:rPr>
        <w:t xml:space="preserve"> </w:t>
      </w:r>
      <w:r>
        <w:t>los</w:t>
      </w:r>
      <w:r>
        <w:rPr>
          <w:spacing w:val="-12"/>
        </w:rPr>
        <w:t xml:space="preserve"> </w:t>
      </w:r>
      <w:r>
        <w:t xml:space="preserve">delitos contemplados en la ley </w:t>
      </w:r>
      <w:proofErr w:type="spellStart"/>
      <w:r>
        <w:t>N°</w:t>
      </w:r>
      <w:proofErr w:type="spellEnd"/>
      <w:r>
        <w:t xml:space="preserve"> 20.393, será causal de término anticipado del presente contrato, bastando para ello el solo aviso de su término, sin mediar anticipación ni requerimiento, sin perjuicio del ejercicio de las acciones que en derecho </w:t>
      </w:r>
      <w:r>
        <w:rPr>
          <w:spacing w:val="-2"/>
        </w:rPr>
        <w:t>correspondan.</w:t>
      </w:r>
    </w:p>
    <w:p w14:paraId="5F47767F" w14:textId="77777777" w:rsidR="009F56E2" w:rsidRDefault="009F56E2">
      <w:pPr>
        <w:pStyle w:val="Textoindependiente"/>
        <w:spacing w:before="1"/>
        <w:ind w:right="270"/>
        <w:rPr>
          <w:u w:val="single"/>
        </w:rPr>
      </w:pPr>
    </w:p>
    <w:p w14:paraId="5399D7A7" w14:textId="77777777" w:rsidR="009A6663" w:rsidRDefault="00051DB8">
      <w:pPr>
        <w:pStyle w:val="Textoindependiente"/>
        <w:spacing w:before="1"/>
        <w:ind w:right="270"/>
      </w:pPr>
      <w:r>
        <w:rPr>
          <w:u w:val="single"/>
        </w:rPr>
        <w:t>DECIMO:</w:t>
      </w:r>
      <w:r>
        <w:t xml:space="preserve"> </w:t>
      </w:r>
      <w:r w:rsidR="00147521">
        <w:t xml:space="preserve">Para todos los efectos del presente instrumento, las partes fijan su </w:t>
      </w:r>
      <w:r w:rsidR="00147521">
        <w:lastRenderedPageBreak/>
        <w:t>domicilio en la comuna correspondiente</w:t>
      </w:r>
      <w:r w:rsidR="00147521">
        <w:rPr>
          <w:spacing w:val="-1"/>
        </w:rPr>
        <w:t xml:space="preserve"> </w:t>
      </w:r>
      <w:r w:rsidR="00147521">
        <w:t>al domicilio de Correos, individualizado en la comparecencia del presente documento y, se someten a la jurisdicción de los tribunales de justicia competentes.</w:t>
      </w:r>
    </w:p>
    <w:p w14:paraId="4FF302A0" w14:textId="77777777" w:rsidR="009F56E2" w:rsidRDefault="009F56E2">
      <w:pPr>
        <w:pStyle w:val="Textoindependiente"/>
        <w:ind w:right="244"/>
        <w:rPr>
          <w:u w:val="single"/>
        </w:rPr>
      </w:pPr>
    </w:p>
    <w:p w14:paraId="38B88F9D" w14:textId="77777777" w:rsidR="009A6663" w:rsidRDefault="00051DB8">
      <w:pPr>
        <w:pStyle w:val="Textoindependiente"/>
        <w:ind w:right="244"/>
      </w:pPr>
      <w:r>
        <w:rPr>
          <w:u w:val="single"/>
        </w:rPr>
        <w:t>DECIMO PRIMERO</w:t>
      </w:r>
      <w:r w:rsidR="00147521">
        <w:t xml:space="preserve">: El Cliente, autoriza a la Empresa de Correos de Chile, a consultar los antecedentes declarados en el presente contrato. En caso de no coincidir la información entregada por el Cliente, respecto de la consultada por la Empresa de Correos de Chile, el servicio de Franqueo Convenido será suspendido, hasta subsanar o completar la información a satisfacción de la Empresa de Correos de </w:t>
      </w:r>
      <w:r w:rsidR="00147521">
        <w:rPr>
          <w:spacing w:val="-2"/>
        </w:rPr>
        <w:t>Chile.</w:t>
      </w:r>
    </w:p>
    <w:p w14:paraId="1B6A4B8F" w14:textId="77777777" w:rsidR="009F56E2" w:rsidRDefault="009F56E2">
      <w:pPr>
        <w:pStyle w:val="Textoindependiente"/>
        <w:spacing w:before="6"/>
        <w:ind w:right="241"/>
        <w:rPr>
          <w:u w:val="single"/>
        </w:rPr>
      </w:pPr>
    </w:p>
    <w:p w14:paraId="57E17867" w14:textId="77777777" w:rsidR="009F56E2" w:rsidRDefault="009F56E2">
      <w:pPr>
        <w:pStyle w:val="Textoindependiente"/>
        <w:spacing w:before="6"/>
        <w:ind w:right="241"/>
        <w:rPr>
          <w:u w:val="single"/>
        </w:rPr>
      </w:pPr>
    </w:p>
    <w:p w14:paraId="7FD4DDE2" w14:textId="77777777" w:rsidR="009F56E2" w:rsidRDefault="00051DB8" w:rsidP="009F56E2">
      <w:pPr>
        <w:pStyle w:val="Textoindependiente"/>
        <w:spacing w:before="6"/>
        <w:ind w:right="241"/>
      </w:pPr>
      <w:r w:rsidRPr="00051DB8">
        <w:rPr>
          <w:u w:val="single"/>
        </w:rPr>
        <w:t xml:space="preserve">DECIMO </w:t>
      </w:r>
      <w:r>
        <w:rPr>
          <w:u w:val="single"/>
        </w:rPr>
        <w:t>SEGUNDO</w:t>
      </w:r>
      <w:r w:rsidR="00147521">
        <w:t>: El Cliente se obliga a cumplir las disposiciones relativas a envíos</w:t>
      </w:r>
      <w:r w:rsidR="00147521">
        <w:rPr>
          <w:spacing w:val="-8"/>
        </w:rPr>
        <w:t xml:space="preserve"> </w:t>
      </w:r>
      <w:r w:rsidR="00147521">
        <w:t>peligrosos</w:t>
      </w:r>
      <w:r w:rsidR="00147521">
        <w:rPr>
          <w:spacing w:val="-6"/>
        </w:rPr>
        <w:t xml:space="preserve"> </w:t>
      </w:r>
      <w:r w:rsidR="00147521">
        <w:t>establecidas</w:t>
      </w:r>
      <w:r w:rsidR="00147521">
        <w:rPr>
          <w:spacing w:val="-9"/>
        </w:rPr>
        <w:t xml:space="preserve"> </w:t>
      </w:r>
      <w:r w:rsidR="00147521">
        <w:t>en</w:t>
      </w:r>
      <w:r w:rsidR="00147521">
        <w:rPr>
          <w:spacing w:val="-8"/>
        </w:rPr>
        <w:t xml:space="preserve"> </w:t>
      </w:r>
      <w:r w:rsidR="00147521">
        <w:t>la</w:t>
      </w:r>
      <w:r w:rsidR="00147521">
        <w:rPr>
          <w:spacing w:val="-8"/>
        </w:rPr>
        <w:t xml:space="preserve"> </w:t>
      </w:r>
      <w:r w:rsidR="00147521">
        <w:t>ley,</w:t>
      </w:r>
      <w:r w:rsidR="00147521">
        <w:rPr>
          <w:spacing w:val="-8"/>
        </w:rPr>
        <w:t xml:space="preserve"> </w:t>
      </w:r>
      <w:r w:rsidR="00147521">
        <w:t>los</w:t>
      </w:r>
      <w:r w:rsidR="00147521">
        <w:rPr>
          <w:spacing w:val="-8"/>
        </w:rPr>
        <w:t xml:space="preserve"> </w:t>
      </w:r>
      <w:r w:rsidR="00147521">
        <w:t>convenios</w:t>
      </w:r>
      <w:r w:rsidR="00147521">
        <w:rPr>
          <w:spacing w:val="-7"/>
        </w:rPr>
        <w:t xml:space="preserve"> </w:t>
      </w:r>
      <w:r w:rsidR="00147521">
        <w:t>internacionales</w:t>
      </w:r>
      <w:r w:rsidR="00147521">
        <w:rPr>
          <w:spacing w:val="-7"/>
        </w:rPr>
        <w:t xml:space="preserve"> </w:t>
      </w:r>
      <w:r w:rsidR="00147521">
        <w:t>postales</w:t>
      </w:r>
      <w:r w:rsidR="00147521">
        <w:rPr>
          <w:spacing w:val="-5"/>
        </w:rPr>
        <w:t xml:space="preserve"> </w:t>
      </w:r>
      <w:r w:rsidR="00147521">
        <w:t>y</w:t>
      </w:r>
      <w:r w:rsidR="00147521">
        <w:rPr>
          <w:spacing w:val="-14"/>
        </w:rPr>
        <w:t xml:space="preserve"> </w:t>
      </w:r>
      <w:r w:rsidR="00147521">
        <w:t>la normativa general vigente, declarar fehacientemente el contenido de cada envío postal, cuando ello proceda, y en general a dar fiel cumplimiento a las condiciones</w:t>
      </w:r>
      <w:r w:rsidR="009F56E2">
        <w:t xml:space="preserve"> </w:t>
      </w:r>
      <w:r w:rsidR="00147521">
        <w:t>generales</w:t>
      </w:r>
      <w:r w:rsidR="00147521">
        <w:rPr>
          <w:spacing w:val="-16"/>
        </w:rPr>
        <w:t xml:space="preserve"> </w:t>
      </w:r>
      <w:r w:rsidR="00147521">
        <w:t>y</w:t>
      </w:r>
      <w:r w:rsidR="00147521">
        <w:rPr>
          <w:spacing w:val="-17"/>
        </w:rPr>
        <w:t xml:space="preserve"> </w:t>
      </w:r>
      <w:r w:rsidR="00147521">
        <w:t>particulares</w:t>
      </w:r>
      <w:r w:rsidR="00147521">
        <w:rPr>
          <w:spacing w:val="-15"/>
        </w:rPr>
        <w:t xml:space="preserve"> </w:t>
      </w:r>
      <w:r w:rsidR="00147521">
        <w:t>de</w:t>
      </w:r>
      <w:r w:rsidR="00147521">
        <w:rPr>
          <w:spacing w:val="-13"/>
        </w:rPr>
        <w:t xml:space="preserve"> </w:t>
      </w:r>
      <w:r w:rsidR="00147521">
        <w:t>los</w:t>
      </w:r>
      <w:r w:rsidR="00147521">
        <w:rPr>
          <w:spacing w:val="-16"/>
        </w:rPr>
        <w:t xml:space="preserve"> </w:t>
      </w:r>
      <w:r w:rsidR="00147521">
        <w:t>servicios</w:t>
      </w:r>
      <w:r w:rsidR="00147521">
        <w:rPr>
          <w:spacing w:val="-13"/>
        </w:rPr>
        <w:t xml:space="preserve"> </w:t>
      </w:r>
      <w:r w:rsidR="00147521">
        <w:t>postales,</w:t>
      </w:r>
      <w:r w:rsidR="00147521">
        <w:rPr>
          <w:spacing w:val="-14"/>
        </w:rPr>
        <w:t xml:space="preserve"> </w:t>
      </w:r>
      <w:r w:rsidR="00147521">
        <w:t>las</w:t>
      </w:r>
      <w:r w:rsidR="00147521">
        <w:rPr>
          <w:spacing w:val="-16"/>
        </w:rPr>
        <w:t xml:space="preserve"> </w:t>
      </w:r>
      <w:r w:rsidR="00147521">
        <w:t>que</w:t>
      </w:r>
      <w:r w:rsidR="00147521">
        <w:rPr>
          <w:spacing w:val="-15"/>
        </w:rPr>
        <w:t xml:space="preserve"> </w:t>
      </w:r>
      <w:r w:rsidR="00147521">
        <w:t>se</w:t>
      </w:r>
      <w:r w:rsidR="00147521">
        <w:rPr>
          <w:spacing w:val="-17"/>
        </w:rPr>
        <w:t xml:space="preserve"> </w:t>
      </w:r>
      <w:r w:rsidR="00147521">
        <w:t>encuentran</w:t>
      </w:r>
      <w:r w:rsidR="00147521">
        <w:rPr>
          <w:spacing w:val="-11"/>
        </w:rPr>
        <w:t xml:space="preserve"> </w:t>
      </w:r>
      <w:r w:rsidR="00147521">
        <w:t>disponibles en</w:t>
      </w:r>
      <w:r w:rsidR="00147521">
        <w:rPr>
          <w:spacing w:val="-8"/>
        </w:rPr>
        <w:t xml:space="preserve"> </w:t>
      </w:r>
      <w:r w:rsidR="00147521">
        <w:t>la</w:t>
      </w:r>
      <w:r w:rsidR="00147521">
        <w:rPr>
          <w:spacing w:val="-8"/>
        </w:rPr>
        <w:t xml:space="preserve"> </w:t>
      </w:r>
      <w:r w:rsidR="00147521">
        <w:t>web</w:t>
      </w:r>
      <w:r w:rsidR="00147521">
        <w:rPr>
          <w:spacing w:val="-5"/>
        </w:rPr>
        <w:t xml:space="preserve"> </w:t>
      </w:r>
      <w:hyperlink r:id="rId7">
        <w:r w:rsidR="00147521">
          <w:rPr>
            <w:color w:val="0000FF"/>
            <w:u w:val="single" w:color="0000FF"/>
          </w:rPr>
          <w:t>www.correos.cl</w:t>
        </w:r>
      </w:hyperlink>
      <w:r w:rsidR="00147521">
        <w:rPr>
          <w:color w:val="0000FF"/>
          <w:spacing w:val="-7"/>
        </w:rPr>
        <w:t xml:space="preserve"> </w:t>
      </w:r>
      <w:r w:rsidR="00147521">
        <w:t>y/o</w:t>
      </w:r>
      <w:r w:rsidR="00147521">
        <w:rPr>
          <w:spacing w:val="-7"/>
        </w:rPr>
        <w:t xml:space="preserve"> </w:t>
      </w:r>
      <w:r w:rsidR="00147521">
        <w:t>en</w:t>
      </w:r>
      <w:r w:rsidR="00147521">
        <w:rPr>
          <w:spacing w:val="-8"/>
        </w:rPr>
        <w:t xml:space="preserve"> </w:t>
      </w:r>
      <w:r w:rsidR="00147521">
        <w:t>las</w:t>
      </w:r>
      <w:r w:rsidR="00147521">
        <w:rPr>
          <w:spacing w:val="-8"/>
        </w:rPr>
        <w:t xml:space="preserve"> </w:t>
      </w:r>
      <w:r w:rsidR="00147521">
        <w:t>sucursales</w:t>
      </w:r>
      <w:r w:rsidR="00147521">
        <w:rPr>
          <w:spacing w:val="-8"/>
        </w:rPr>
        <w:t xml:space="preserve"> </w:t>
      </w:r>
      <w:r w:rsidR="00147521">
        <w:t>de</w:t>
      </w:r>
      <w:r w:rsidR="00147521">
        <w:rPr>
          <w:spacing w:val="-8"/>
        </w:rPr>
        <w:t xml:space="preserve"> </w:t>
      </w:r>
      <w:r w:rsidR="00147521">
        <w:t>la</w:t>
      </w:r>
      <w:r w:rsidR="00147521">
        <w:rPr>
          <w:spacing w:val="-9"/>
        </w:rPr>
        <w:t xml:space="preserve"> </w:t>
      </w:r>
      <w:r w:rsidR="00147521">
        <w:t>Empresa</w:t>
      </w:r>
      <w:r w:rsidR="00147521">
        <w:rPr>
          <w:spacing w:val="-7"/>
        </w:rPr>
        <w:t xml:space="preserve"> </w:t>
      </w:r>
      <w:r w:rsidR="00147521">
        <w:t>de</w:t>
      </w:r>
      <w:r w:rsidR="00147521">
        <w:rPr>
          <w:spacing w:val="-8"/>
        </w:rPr>
        <w:t xml:space="preserve"> </w:t>
      </w:r>
      <w:r w:rsidR="00147521">
        <w:t>Correos</w:t>
      </w:r>
      <w:r w:rsidR="00147521">
        <w:rPr>
          <w:spacing w:val="-7"/>
        </w:rPr>
        <w:t xml:space="preserve"> </w:t>
      </w:r>
      <w:r w:rsidR="00147521">
        <w:t>de</w:t>
      </w:r>
      <w:r w:rsidR="00147521">
        <w:rPr>
          <w:spacing w:val="-8"/>
        </w:rPr>
        <w:t xml:space="preserve"> </w:t>
      </w:r>
      <w:r w:rsidR="00147521">
        <w:t xml:space="preserve">Chile. </w:t>
      </w:r>
    </w:p>
    <w:p w14:paraId="24511878" w14:textId="77777777" w:rsidR="009F56E2" w:rsidRDefault="009F56E2" w:rsidP="009F56E2">
      <w:pPr>
        <w:pStyle w:val="Textoindependiente"/>
        <w:spacing w:before="6"/>
        <w:ind w:right="241"/>
        <w:rPr>
          <w:u w:val="single"/>
        </w:rPr>
      </w:pPr>
    </w:p>
    <w:p w14:paraId="562486B0" w14:textId="77777777" w:rsidR="009A6663" w:rsidRDefault="00147521" w:rsidP="009F56E2">
      <w:pPr>
        <w:pStyle w:val="Textoindependiente"/>
        <w:spacing w:before="6"/>
        <w:ind w:right="241"/>
      </w:pPr>
      <w:r>
        <w:rPr>
          <w:u w:val="single"/>
        </w:rPr>
        <w:t xml:space="preserve">DECIMO </w:t>
      </w:r>
      <w:r w:rsidR="00051DB8">
        <w:rPr>
          <w:u w:val="single"/>
        </w:rPr>
        <w:t>TERCERO</w:t>
      </w:r>
      <w:r>
        <w:rPr>
          <w:u w:val="single"/>
        </w:rPr>
        <w:t>:</w:t>
      </w:r>
      <w:r>
        <w:t xml:space="preserve"> Este contrato se firma en dos ejemplares de idéntico tenor, quedando uno en poder de cada parte. Las partes dejan sin efecto cualquier contrato que hayan suscrito con anterioridad al presente instrumento.</w:t>
      </w:r>
    </w:p>
    <w:p w14:paraId="524FF8A2" w14:textId="77777777" w:rsidR="009A6663" w:rsidRDefault="009A6663">
      <w:pPr>
        <w:pStyle w:val="Textoindependiente"/>
        <w:spacing w:before="183"/>
        <w:ind w:left="0"/>
        <w:jc w:val="left"/>
        <w:rPr>
          <w:sz w:val="20"/>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22"/>
      </w:tblGrid>
      <w:tr w:rsidR="009A6663" w14:paraId="712CB5BB" w14:textId="77777777">
        <w:trPr>
          <w:trHeight w:val="2205"/>
        </w:trPr>
        <w:tc>
          <w:tcPr>
            <w:tcW w:w="4414" w:type="dxa"/>
          </w:tcPr>
          <w:p w14:paraId="610251DD" w14:textId="77777777" w:rsidR="009A6663" w:rsidRDefault="009A6663">
            <w:pPr>
              <w:pStyle w:val="TableParagraph"/>
              <w:rPr>
                <w:sz w:val="24"/>
              </w:rPr>
            </w:pPr>
          </w:p>
          <w:p w14:paraId="310B8485" w14:textId="77777777" w:rsidR="009A6663" w:rsidRDefault="009A6663">
            <w:pPr>
              <w:pStyle w:val="TableParagraph"/>
              <w:rPr>
                <w:sz w:val="24"/>
              </w:rPr>
            </w:pPr>
          </w:p>
          <w:p w14:paraId="21E7B81D" w14:textId="77777777" w:rsidR="009A6663" w:rsidRDefault="009A6663">
            <w:pPr>
              <w:pStyle w:val="TableParagraph"/>
              <w:rPr>
                <w:sz w:val="24"/>
              </w:rPr>
            </w:pPr>
          </w:p>
          <w:p w14:paraId="518EE330" w14:textId="77777777" w:rsidR="009A6663" w:rsidRDefault="009A6663">
            <w:pPr>
              <w:pStyle w:val="TableParagraph"/>
              <w:rPr>
                <w:sz w:val="24"/>
              </w:rPr>
            </w:pPr>
          </w:p>
          <w:p w14:paraId="71AE7A2E" w14:textId="77777777" w:rsidR="009A6663" w:rsidRDefault="009A6663">
            <w:pPr>
              <w:pStyle w:val="TableParagraph"/>
              <w:rPr>
                <w:sz w:val="24"/>
              </w:rPr>
            </w:pPr>
          </w:p>
          <w:p w14:paraId="4D923D6E" w14:textId="77777777" w:rsidR="009A6663" w:rsidRDefault="00147521">
            <w:pPr>
              <w:pStyle w:val="TableParagraph"/>
              <w:ind w:left="487" w:right="448"/>
              <w:jc w:val="center"/>
              <w:rPr>
                <w:sz w:val="24"/>
              </w:rPr>
            </w:pPr>
            <w:r>
              <w:rPr>
                <w:spacing w:val="-4"/>
                <w:sz w:val="24"/>
              </w:rPr>
              <w:t>Claudia</w:t>
            </w:r>
            <w:r>
              <w:rPr>
                <w:spacing w:val="-12"/>
                <w:sz w:val="24"/>
              </w:rPr>
              <w:t xml:space="preserve"> </w:t>
            </w:r>
            <w:r>
              <w:rPr>
                <w:spacing w:val="-4"/>
                <w:sz w:val="24"/>
              </w:rPr>
              <w:t>Olmedo</w:t>
            </w:r>
            <w:r>
              <w:rPr>
                <w:spacing w:val="-11"/>
                <w:sz w:val="24"/>
              </w:rPr>
              <w:t xml:space="preserve"> </w:t>
            </w:r>
            <w:r>
              <w:rPr>
                <w:spacing w:val="-4"/>
                <w:sz w:val="24"/>
              </w:rPr>
              <w:t xml:space="preserve">Paterson </w:t>
            </w:r>
            <w:r>
              <w:rPr>
                <w:sz w:val="24"/>
              </w:rPr>
              <w:t>Gerente de Ventas</w:t>
            </w:r>
          </w:p>
          <w:p w14:paraId="7E4B9593" w14:textId="77777777" w:rsidR="009A6663" w:rsidRDefault="00147521">
            <w:pPr>
              <w:pStyle w:val="TableParagraph"/>
              <w:spacing w:line="254" w:lineRule="exact"/>
              <w:ind w:left="487" w:right="450"/>
              <w:jc w:val="center"/>
              <w:rPr>
                <w:rFonts w:ascii="Arial"/>
                <w:b/>
                <w:sz w:val="24"/>
              </w:rPr>
            </w:pPr>
            <w:r>
              <w:rPr>
                <w:rFonts w:ascii="Arial"/>
                <w:b/>
                <w:sz w:val="24"/>
              </w:rPr>
              <w:t>Empresa</w:t>
            </w:r>
            <w:r>
              <w:rPr>
                <w:rFonts w:ascii="Arial"/>
                <w:b/>
                <w:spacing w:val="-13"/>
                <w:sz w:val="24"/>
              </w:rPr>
              <w:t xml:space="preserve"> </w:t>
            </w:r>
            <w:r>
              <w:rPr>
                <w:rFonts w:ascii="Arial"/>
                <w:b/>
                <w:sz w:val="24"/>
              </w:rPr>
              <w:t>de</w:t>
            </w:r>
            <w:r>
              <w:rPr>
                <w:rFonts w:ascii="Arial"/>
                <w:b/>
                <w:spacing w:val="-14"/>
                <w:sz w:val="24"/>
              </w:rPr>
              <w:t xml:space="preserve"> </w:t>
            </w:r>
            <w:r>
              <w:rPr>
                <w:rFonts w:ascii="Arial"/>
                <w:b/>
                <w:sz w:val="24"/>
              </w:rPr>
              <w:t>Correos</w:t>
            </w:r>
            <w:r>
              <w:rPr>
                <w:rFonts w:ascii="Arial"/>
                <w:b/>
                <w:spacing w:val="-17"/>
                <w:sz w:val="24"/>
              </w:rPr>
              <w:t xml:space="preserve"> </w:t>
            </w:r>
            <w:r>
              <w:rPr>
                <w:rFonts w:ascii="Arial"/>
                <w:b/>
                <w:sz w:val="24"/>
              </w:rPr>
              <w:t>de</w:t>
            </w:r>
            <w:r>
              <w:rPr>
                <w:rFonts w:ascii="Arial"/>
                <w:b/>
                <w:spacing w:val="-10"/>
                <w:sz w:val="24"/>
              </w:rPr>
              <w:t xml:space="preserve"> </w:t>
            </w:r>
            <w:r>
              <w:rPr>
                <w:rFonts w:ascii="Arial"/>
                <w:b/>
                <w:spacing w:val="-4"/>
                <w:sz w:val="24"/>
              </w:rPr>
              <w:t>Chile</w:t>
            </w:r>
          </w:p>
        </w:tc>
        <w:tc>
          <w:tcPr>
            <w:tcW w:w="4422" w:type="dxa"/>
          </w:tcPr>
          <w:p w14:paraId="34B628D5" w14:textId="77777777" w:rsidR="009A6663" w:rsidRDefault="009A6663">
            <w:pPr>
              <w:pStyle w:val="TableParagraph"/>
              <w:rPr>
                <w:sz w:val="24"/>
              </w:rPr>
            </w:pPr>
          </w:p>
          <w:p w14:paraId="4B4933BE" w14:textId="77777777" w:rsidR="009A6663" w:rsidRDefault="009A6663">
            <w:pPr>
              <w:pStyle w:val="TableParagraph"/>
              <w:rPr>
                <w:sz w:val="24"/>
              </w:rPr>
            </w:pPr>
          </w:p>
          <w:p w14:paraId="5252DAFC" w14:textId="77777777" w:rsidR="009A6663" w:rsidRDefault="009A6663">
            <w:pPr>
              <w:pStyle w:val="TableParagraph"/>
              <w:rPr>
                <w:sz w:val="24"/>
              </w:rPr>
            </w:pPr>
          </w:p>
          <w:p w14:paraId="4FA7E304" w14:textId="77777777" w:rsidR="009A6663" w:rsidRDefault="009A6663">
            <w:pPr>
              <w:pStyle w:val="TableParagraph"/>
              <w:rPr>
                <w:sz w:val="24"/>
              </w:rPr>
            </w:pPr>
          </w:p>
          <w:p w14:paraId="76BCF8C0" w14:textId="77777777" w:rsidR="009A6663" w:rsidRDefault="009A6663">
            <w:pPr>
              <w:pStyle w:val="TableParagraph"/>
              <w:rPr>
                <w:sz w:val="24"/>
              </w:rPr>
            </w:pPr>
          </w:p>
          <w:p w14:paraId="4A9FD7F5" w14:textId="77777777" w:rsidR="009A6663" w:rsidRDefault="00147521">
            <w:pPr>
              <w:pStyle w:val="TableParagraph"/>
              <w:ind w:left="46"/>
              <w:jc w:val="center"/>
              <w:rPr>
                <w:rFonts w:ascii="Arial"/>
                <w:b/>
                <w:sz w:val="24"/>
              </w:rPr>
            </w:pPr>
            <w:r>
              <w:rPr>
                <w:rFonts w:ascii="Arial"/>
                <w:b/>
                <w:spacing w:val="-2"/>
                <w:sz w:val="24"/>
              </w:rPr>
              <w:t>Cliente</w:t>
            </w:r>
          </w:p>
        </w:tc>
      </w:tr>
      <w:tr w:rsidR="009A6663" w14:paraId="72128BC5" w14:textId="77777777">
        <w:trPr>
          <w:trHeight w:val="1382"/>
        </w:trPr>
        <w:tc>
          <w:tcPr>
            <w:tcW w:w="4414" w:type="dxa"/>
          </w:tcPr>
          <w:p w14:paraId="5B44BE11" w14:textId="77777777" w:rsidR="009A6663" w:rsidRDefault="009A6663">
            <w:pPr>
              <w:pStyle w:val="TableParagraph"/>
              <w:spacing w:before="257"/>
              <w:rPr>
                <w:sz w:val="24"/>
              </w:rPr>
            </w:pPr>
          </w:p>
          <w:p w14:paraId="773C8B2F" w14:textId="77777777" w:rsidR="009A6663" w:rsidRDefault="00147521">
            <w:pPr>
              <w:pStyle w:val="TableParagraph"/>
              <w:ind w:left="122" w:right="55"/>
              <w:jc w:val="both"/>
              <w:rPr>
                <w:sz w:val="24"/>
              </w:rPr>
            </w:pPr>
            <w:r>
              <w:rPr>
                <w:sz w:val="24"/>
              </w:rPr>
              <w:t xml:space="preserve">Personería: Resolución Exenta </w:t>
            </w:r>
            <w:proofErr w:type="spellStart"/>
            <w:r>
              <w:rPr>
                <w:sz w:val="24"/>
              </w:rPr>
              <w:t>N°</w:t>
            </w:r>
            <w:proofErr w:type="spellEnd"/>
            <w:r>
              <w:rPr>
                <w:sz w:val="24"/>
              </w:rPr>
              <w:t xml:space="preserve"> 29 y Resolución Exenta </w:t>
            </w:r>
            <w:proofErr w:type="spellStart"/>
            <w:r>
              <w:rPr>
                <w:sz w:val="24"/>
              </w:rPr>
              <w:t>N°</w:t>
            </w:r>
            <w:proofErr w:type="spellEnd"/>
            <w:r>
              <w:rPr>
                <w:sz w:val="24"/>
              </w:rPr>
              <w:t xml:space="preserve"> 33 de 2025, ambas de dicha empresa.</w:t>
            </w:r>
          </w:p>
        </w:tc>
        <w:tc>
          <w:tcPr>
            <w:tcW w:w="4422" w:type="dxa"/>
          </w:tcPr>
          <w:p w14:paraId="68B47153" w14:textId="77777777" w:rsidR="009A6663" w:rsidRDefault="009A6663">
            <w:pPr>
              <w:pStyle w:val="TableParagraph"/>
              <w:spacing w:before="259"/>
              <w:rPr>
                <w:sz w:val="24"/>
              </w:rPr>
            </w:pPr>
          </w:p>
          <w:p w14:paraId="6D6C62AD" w14:textId="77777777" w:rsidR="009A6663" w:rsidRDefault="00147521">
            <w:pPr>
              <w:pStyle w:val="TableParagraph"/>
              <w:ind w:left="129"/>
              <w:rPr>
                <w:sz w:val="24"/>
              </w:rPr>
            </w:pPr>
            <w:r>
              <w:rPr>
                <w:spacing w:val="-2"/>
                <w:sz w:val="24"/>
              </w:rPr>
              <w:t>Personería:</w:t>
            </w:r>
          </w:p>
        </w:tc>
      </w:tr>
    </w:tbl>
    <w:p w14:paraId="4C88E765" w14:textId="77777777" w:rsidR="00147521" w:rsidRDefault="00147521"/>
    <w:sectPr w:rsidR="00147521">
      <w:headerReference w:type="default" r:id="rId8"/>
      <w:footerReference w:type="default" r:id="rId9"/>
      <w:pgSz w:w="12240" w:h="15840"/>
      <w:pgMar w:top="1300" w:right="1440" w:bottom="1240" w:left="1440" w:header="794"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DA775" w14:textId="77777777" w:rsidR="00F3179C" w:rsidRDefault="00F3179C">
      <w:r>
        <w:separator/>
      </w:r>
    </w:p>
  </w:endnote>
  <w:endnote w:type="continuationSeparator" w:id="0">
    <w:p w14:paraId="714E2D2F" w14:textId="77777777" w:rsidR="00F3179C" w:rsidRDefault="00F3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FE17" w14:textId="77777777" w:rsidR="009A6663" w:rsidRDefault="00147521">
    <w:pPr>
      <w:pStyle w:val="Textoindependiente"/>
      <w:spacing w:line="14" w:lineRule="auto"/>
      <w:ind w:left="0"/>
      <w:jc w:val="left"/>
      <w:rPr>
        <w:sz w:val="20"/>
      </w:rPr>
    </w:pPr>
    <w:r>
      <w:rPr>
        <w:noProof/>
        <w:sz w:val="20"/>
        <w:lang w:val="es-CL" w:eastAsia="es-CL"/>
      </w:rPr>
      <mc:AlternateContent>
        <mc:Choice Requires="wps">
          <w:drawing>
            <wp:anchor distT="0" distB="0" distL="0" distR="0" simplePos="0" relativeHeight="487528960" behindDoc="1" locked="0" layoutInCell="1" allowOverlap="1" wp14:anchorId="58E53B9E" wp14:editId="6D2CF556">
              <wp:simplePos x="0" y="0"/>
              <wp:positionH relativeFrom="page">
                <wp:posOffset>3810634</wp:posOffset>
              </wp:positionH>
              <wp:positionV relativeFrom="page">
                <wp:posOffset>9252745</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C89C87F" w14:textId="77777777" w:rsidR="009A6663" w:rsidRDefault="00147521">
                          <w:pPr>
                            <w:pStyle w:val="Textoindependiente"/>
                            <w:spacing w:before="10"/>
                            <w:ind w:left="60"/>
                            <w:jc w:val="left"/>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F3179C">
                            <w:rPr>
                              <w:rFonts w:ascii="Times New Roman"/>
                              <w:noProof/>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8E53B9E" id="_x0000_t202" coordsize="21600,21600" o:spt="202" path="m,l,21600r21600,l21600,xe">
              <v:stroke joinstyle="miter"/>
              <v:path gradientshapeok="t" o:connecttype="rect"/>
            </v:shapetype>
            <v:shape id="Textbox 2" o:spid="_x0000_s1026" type="#_x0000_t202" style="position:absolute;margin-left:300.05pt;margin-top:728.55pt;width:13pt;height:15.3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" filled="f" stroked="f">
              <v:textbox inset="0,0,0,0">
                <w:txbxContent>
                  <w:p w14:paraId="2C89C87F" w14:textId="77777777" w:rsidR="009A6663" w:rsidRDefault="00147521">
                    <w:pPr>
                      <w:pStyle w:val="Textoindependiente"/>
                      <w:spacing w:before="10"/>
                      <w:ind w:left="60"/>
                      <w:jc w:val="left"/>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F3179C">
                      <w:rPr>
                        <w:rFonts w:ascii="Times New Roman"/>
                        <w:noProof/>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D6C4E" w14:textId="77777777" w:rsidR="00F3179C" w:rsidRDefault="00F3179C">
      <w:r>
        <w:separator/>
      </w:r>
    </w:p>
  </w:footnote>
  <w:footnote w:type="continuationSeparator" w:id="0">
    <w:p w14:paraId="1590C0B5" w14:textId="77777777" w:rsidR="00F3179C" w:rsidRDefault="00F3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7748" w14:textId="77777777" w:rsidR="009A6663" w:rsidRDefault="00BE295E">
    <w:pPr>
      <w:pStyle w:val="Textoindependiente"/>
      <w:spacing w:line="14" w:lineRule="auto"/>
      <w:ind w:left="0"/>
      <w:jc w:val="left"/>
      <w:rPr>
        <w:sz w:val="20"/>
      </w:rPr>
    </w:pPr>
    <w:r>
      <w:rPr>
        <w:noProof/>
        <w:sz w:val="20"/>
        <w:lang w:val="es-CL" w:eastAsia="es-CL"/>
      </w:rPr>
      <w:drawing>
        <wp:inline distT="0" distB="0" distL="0" distR="0" wp14:anchorId="64E1C4D9" wp14:editId="4449A900">
          <wp:extent cx="2533650" cy="1019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carga.png"/>
                  <pic:cNvPicPr/>
                </pic:nvPicPr>
                <pic:blipFill>
                  <a:blip r:embed="rId1">
                    <a:extLst>
                      <a:ext uri="{28A0092B-C50C-407E-A947-70E740481C1C}">
                        <a14:useLocalDpi xmlns:a14="http://schemas.microsoft.com/office/drawing/2010/main" val="0"/>
                      </a:ext>
                    </a:extLst>
                  </a:blip>
                  <a:stretch>
                    <a:fillRect/>
                  </a:stretch>
                </pic:blipFill>
                <pic:spPr>
                  <a:xfrm>
                    <a:off x="0" y="0"/>
                    <a:ext cx="2533650" cy="1019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55950"/>
    <w:multiLevelType w:val="hybridMultilevel"/>
    <w:tmpl w:val="4E5ECC1E"/>
    <w:lvl w:ilvl="0" w:tplc="4F8C298E">
      <w:start w:val="1"/>
      <w:numFmt w:val="decimal"/>
      <w:lvlText w:val="%1."/>
      <w:lvlJc w:val="left"/>
      <w:pPr>
        <w:ind w:left="262" w:hanging="264"/>
      </w:pPr>
      <w:rPr>
        <w:rFonts w:ascii="Arial MT" w:eastAsia="Arial MT" w:hAnsi="Arial MT" w:cs="Arial MT" w:hint="default"/>
        <w:b w:val="0"/>
        <w:bCs w:val="0"/>
        <w:i w:val="0"/>
        <w:iCs w:val="0"/>
        <w:spacing w:val="0"/>
        <w:w w:val="93"/>
        <w:sz w:val="24"/>
        <w:szCs w:val="24"/>
        <w:lang w:val="es-ES" w:eastAsia="en-US" w:bidi="ar-SA"/>
      </w:rPr>
    </w:lvl>
    <w:lvl w:ilvl="1" w:tplc="9C3C11EA">
      <w:start w:val="1"/>
      <w:numFmt w:val="lowerLetter"/>
      <w:lvlText w:val="%2)"/>
      <w:lvlJc w:val="left"/>
      <w:pPr>
        <w:ind w:left="262" w:hanging="279"/>
      </w:pPr>
      <w:rPr>
        <w:rFonts w:ascii="Arial MT" w:eastAsia="Arial MT" w:hAnsi="Arial MT" w:cs="Arial MT" w:hint="default"/>
        <w:b w:val="0"/>
        <w:bCs w:val="0"/>
        <w:i w:val="0"/>
        <w:iCs w:val="0"/>
        <w:spacing w:val="0"/>
        <w:w w:val="93"/>
        <w:sz w:val="24"/>
        <w:szCs w:val="24"/>
        <w:lang w:val="es-ES" w:eastAsia="en-US" w:bidi="ar-SA"/>
      </w:rPr>
    </w:lvl>
    <w:lvl w:ilvl="2" w:tplc="BB8A413C">
      <w:numFmt w:val="bullet"/>
      <w:lvlText w:val="•"/>
      <w:lvlJc w:val="left"/>
      <w:pPr>
        <w:ind w:left="2080" w:hanging="279"/>
      </w:pPr>
      <w:rPr>
        <w:rFonts w:hint="default"/>
        <w:lang w:val="es-ES" w:eastAsia="en-US" w:bidi="ar-SA"/>
      </w:rPr>
    </w:lvl>
    <w:lvl w:ilvl="3" w:tplc="2FE24AA6">
      <w:numFmt w:val="bullet"/>
      <w:lvlText w:val="•"/>
      <w:lvlJc w:val="left"/>
      <w:pPr>
        <w:ind w:left="2990" w:hanging="279"/>
      </w:pPr>
      <w:rPr>
        <w:rFonts w:hint="default"/>
        <w:lang w:val="es-ES" w:eastAsia="en-US" w:bidi="ar-SA"/>
      </w:rPr>
    </w:lvl>
    <w:lvl w:ilvl="4" w:tplc="34F65072">
      <w:numFmt w:val="bullet"/>
      <w:lvlText w:val="•"/>
      <w:lvlJc w:val="left"/>
      <w:pPr>
        <w:ind w:left="3900" w:hanging="279"/>
      </w:pPr>
      <w:rPr>
        <w:rFonts w:hint="default"/>
        <w:lang w:val="es-ES" w:eastAsia="en-US" w:bidi="ar-SA"/>
      </w:rPr>
    </w:lvl>
    <w:lvl w:ilvl="5" w:tplc="989E852E">
      <w:numFmt w:val="bullet"/>
      <w:lvlText w:val="•"/>
      <w:lvlJc w:val="left"/>
      <w:pPr>
        <w:ind w:left="4810" w:hanging="279"/>
      </w:pPr>
      <w:rPr>
        <w:rFonts w:hint="default"/>
        <w:lang w:val="es-ES" w:eastAsia="en-US" w:bidi="ar-SA"/>
      </w:rPr>
    </w:lvl>
    <w:lvl w:ilvl="6" w:tplc="D376D81C">
      <w:numFmt w:val="bullet"/>
      <w:lvlText w:val="•"/>
      <w:lvlJc w:val="left"/>
      <w:pPr>
        <w:ind w:left="5720" w:hanging="279"/>
      </w:pPr>
      <w:rPr>
        <w:rFonts w:hint="default"/>
        <w:lang w:val="es-ES" w:eastAsia="en-US" w:bidi="ar-SA"/>
      </w:rPr>
    </w:lvl>
    <w:lvl w:ilvl="7" w:tplc="2C9EF9F8">
      <w:numFmt w:val="bullet"/>
      <w:lvlText w:val="•"/>
      <w:lvlJc w:val="left"/>
      <w:pPr>
        <w:ind w:left="6630" w:hanging="279"/>
      </w:pPr>
      <w:rPr>
        <w:rFonts w:hint="default"/>
        <w:lang w:val="es-ES" w:eastAsia="en-US" w:bidi="ar-SA"/>
      </w:rPr>
    </w:lvl>
    <w:lvl w:ilvl="8" w:tplc="328A2862">
      <w:numFmt w:val="bullet"/>
      <w:lvlText w:val="•"/>
      <w:lvlJc w:val="left"/>
      <w:pPr>
        <w:ind w:left="7540" w:hanging="279"/>
      </w:pPr>
      <w:rPr>
        <w:rFonts w:hint="default"/>
        <w:lang w:val="es-ES" w:eastAsia="en-US" w:bidi="ar-SA"/>
      </w:rPr>
    </w:lvl>
  </w:abstractNum>
  <w:abstractNum w:abstractNumId="1" w15:restartNumberingAfterBreak="0">
    <w:nsid w:val="64944D8D"/>
    <w:multiLevelType w:val="hybridMultilevel"/>
    <w:tmpl w:val="CFB87DEC"/>
    <w:lvl w:ilvl="0" w:tplc="4D5AFBC4">
      <w:start w:val="1"/>
      <w:numFmt w:val="lowerLetter"/>
      <w:lvlText w:val="%1)"/>
      <w:lvlJc w:val="left"/>
      <w:pPr>
        <w:ind w:left="262" w:hanging="272"/>
      </w:pPr>
      <w:rPr>
        <w:rFonts w:ascii="Arial MT" w:eastAsia="Arial MT" w:hAnsi="Arial MT" w:cs="Arial MT" w:hint="default"/>
        <w:b w:val="0"/>
        <w:bCs w:val="0"/>
        <w:i w:val="0"/>
        <w:iCs w:val="0"/>
        <w:spacing w:val="-1"/>
        <w:w w:val="95"/>
        <w:sz w:val="24"/>
        <w:szCs w:val="24"/>
        <w:lang w:val="es-ES" w:eastAsia="en-US" w:bidi="ar-SA"/>
      </w:rPr>
    </w:lvl>
    <w:lvl w:ilvl="1" w:tplc="3402C1E2">
      <w:numFmt w:val="bullet"/>
      <w:lvlText w:val="•"/>
      <w:lvlJc w:val="left"/>
      <w:pPr>
        <w:ind w:left="1170" w:hanging="272"/>
      </w:pPr>
      <w:rPr>
        <w:rFonts w:hint="default"/>
        <w:lang w:val="es-ES" w:eastAsia="en-US" w:bidi="ar-SA"/>
      </w:rPr>
    </w:lvl>
    <w:lvl w:ilvl="2" w:tplc="6D54A1D2">
      <w:numFmt w:val="bullet"/>
      <w:lvlText w:val="•"/>
      <w:lvlJc w:val="left"/>
      <w:pPr>
        <w:ind w:left="2080" w:hanging="272"/>
      </w:pPr>
      <w:rPr>
        <w:rFonts w:hint="default"/>
        <w:lang w:val="es-ES" w:eastAsia="en-US" w:bidi="ar-SA"/>
      </w:rPr>
    </w:lvl>
    <w:lvl w:ilvl="3" w:tplc="A7F0282A">
      <w:numFmt w:val="bullet"/>
      <w:lvlText w:val="•"/>
      <w:lvlJc w:val="left"/>
      <w:pPr>
        <w:ind w:left="2990" w:hanging="272"/>
      </w:pPr>
      <w:rPr>
        <w:rFonts w:hint="default"/>
        <w:lang w:val="es-ES" w:eastAsia="en-US" w:bidi="ar-SA"/>
      </w:rPr>
    </w:lvl>
    <w:lvl w:ilvl="4" w:tplc="26062EB4">
      <w:numFmt w:val="bullet"/>
      <w:lvlText w:val="•"/>
      <w:lvlJc w:val="left"/>
      <w:pPr>
        <w:ind w:left="3900" w:hanging="272"/>
      </w:pPr>
      <w:rPr>
        <w:rFonts w:hint="default"/>
        <w:lang w:val="es-ES" w:eastAsia="en-US" w:bidi="ar-SA"/>
      </w:rPr>
    </w:lvl>
    <w:lvl w:ilvl="5" w:tplc="0D863920">
      <w:numFmt w:val="bullet"/>
      <w:lvlText w:val="•"/>
      <w:lvlJc w:val="left"/>
      <w:pPr>
        <w:ind w:left="4810" w:hanging="272"/>
      </w:pPr>
      <w:rPr>
        <w:rFonts w:hint="default"/>
        <w:lang w:val="es-ES" w:eastAsia="en-US" w:bidi="ar-SA"/>
      </w:rPr>
    </w:lvl>
    <w:lvl w:ilvl="6" w:tplc="CCCE7F32">
      <w:numFmt w:val="bullet"/>
      <w:lvlText w:val="•"/>
      <w:lvlJc w:val="left"/>
      <w:pPr>
        <w:ind w:left="5720" w:hanging="272"/>
      </w:pPr>
      <w:rPr>
        <w:rFonts w:hint="default"/>
        <w:lang w:val="es-ES" w:eastAsia="en-US" w:bidi="ar-SA"/>
      </w:rPr>
    </w:lvl>
    <w:lvl w:ilvl="7" w:tplc="15C21C5C">
      <w:numFmt w:val="bullet"/>
      <w:lvlText w:val="•"/>
      <w:lvlJc w:val="left"/>
      <w:pPr>
        <w:ind w:left="6630" w:hanging="272"/>
      </w:pPr>
      <w:rPr>
        <w:rFonts w:hint="default"/>
        <w:lang w:val="es-ES" w:eastAsia="en-US" w:bidi="ar-SA"/>
      </w:rPr>
    </w:lvl>
    <w:lvl w:ilvl="8" w:tplc="5A3C39B4">
      <w:numFmt w:val="bullet"/>
      <w:lvlText w:val="•"/>
      <w:lvlJc w:val="left"/>
      <w:pPr>
        <w:ind w:left="7540" w:hanging="272"/>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63"/>
    <w:rsid w:val="00051DB8"/>
    <w:rsid w:val="00147521"/>
    <w:rsid w:val="00272B84"/>
    <w:rsid w:val="003F6001"/>
    <w:rsid w:val="009A6663"/>
    <w:rsid w:val="009F56E2"/>
    <w:rsid w:val="00BE295E"/>
    <w:rsid w:val="00F317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4A5976"/>
  <w15:docId w15:val="{E53EC577-C7EE-4775-A6EE-347E4EC32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2"/>
      <w:jc w:val="both"/>
    </w:pPr>
    <w:rPr>
      <w:sz w:val="24"/>
      <w:szCs w:val="24"/>
    </w:rPr>
  </w:style>
  <w:style w:type="paragraph" w:styleId="Ttulo">
    <w:name w:val="Title"/>
    <w:basedOn w:val="Normal"/>
    <w:uiPriority w:val="10"/>
    <w:qFormat/>
    <w:pPr>
      <w:ind w:right="1"/>
      <w:jc w:val="center"/>
    </w:pPr>
    <w:rPr>
      <w:rFonts w:ascii="Arial" w:eastAsia="Arial" w:hAnsi="Arial" w:cs="Arial"/>
      <w:b/>
      <w:bCs/>
      <w:sz w:val="24"/>
      <w:szCs w:val="24"/>
      <w:u w:val="single" w:color="000000"/>
    </w:rPr>
  </w:style>
  <w:style w:type="paragraph" w:styleId="Prrafodelista">
    <w:name w:val="List Paragraph"/>
    <w:basedOn w:val="Normal"/>
    <w:uiPriority w:val="1"/>
    <w:qFormat/>
    <w:pPr>
      <w:ind w:left="26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E295E"/>
    <w:pPr>
      <w:tabs>
        <w:tab w:val="center" w:pos="4419"/>
        <w:tab w:val="right" w:pos="8838"/>
      </w:tabs>
    </w:pPr>
  </w:style>
  <w:style w:type="character" w:customStyle="1" w:styleId="EncabezadoCar">
    <w:name w:val="Encabezado Car"/>
    <w:basedOn w:val="Fuentedeprrafopredeter"/>
    <w:link w:val="Encabezado"/>
    <w:uiPriority w:val="99"/>
    <w:rsid w:val="00BE295E"/>
    <w:rPr>
      <w:rFonts w:ascii="Arial MT" w:eastAsia="Arial MT" w:hAnsi="Arial MT" w:cs="Arial MT"/>
      <w:lang w:val="es-ES"/>
    </w:rPr>
  </w:style>
  <w:style w:type="paragraph" w:styleId="Piedepgina">
    <w:name w:val="footer"/>
    <w:basedOn w:val="Normal"/>
    <w:link w:val="PiedepginaCar"/>
    <w:uiPriority w:val="99"/>
    <w:unhideWhenUsed/>
    <w:rsid w:val="00BE295E"/>
    <w:pPr>
      <w:tabs>
        <w:tab w:val="center" w:pos="4419"/>
        <w:tab w:val="right" w:pos="8838"/>
      </w:tabs>
    </w:pPr>
  </w:style>
  <w:style w:type="character" w:customStyle="1" w:styleId="PiedepginaCar">
    <w:name w:val="Pie de página Car"/>
    <w:basedOn w:val="Fuentedeprrafopredeter"/>
    <w:link w:val="Piedepgina"/>
    <w:uiPriority w:val="99"/>
    <w:rsid w:val="00BE295E"/>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rreos.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7884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Correos Chile</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catalina.bravo</dc:creator>
  <cp:lastModifiedBy>Catalina Bravo Arévalo</cp:lastModifiedBy>
  <cp:revision>3</cp:revision>
  <dcterms:created xsi:type="dcterms:W3CDTF">2025-10-02T19:05:00Z</dcterms:created>
  <dcterms:modified xsi:type="dcterms:W3CDTF">2026-01-12T18:48:00Z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2019</vt:lpwstr>
  </property>
  <property fmtid="{D5CDD505-2E9C-101B-9397-08002B2CF9AE}" pid="4" name="LastSaved">
    <vt:filetime>2025-10-02T00:00:00Z</vt:filetime>
  </property>
  <property fmtid="{D5CDD505-2E9C-101B-9397-08002B2CF9AE}" pid="5" name="Producer">
    <vt:lpwstr>Microsoft® Word 2019</vt:lpwstr>
  </property>
</Properties>
</file>